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bookmarkStart w:id="0" w:name="_GoBack"/>
      <w:bookmarkEnd w:id="0"/>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1"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w:t>
      </w:r>
      <w:proofErr w:type="gramStart"/>
      <w:r w:rsidR="00573FEE" w:rsidRPr="000B316B">
        <w:rPr>
          <w:rFonts w:asciiTheme="majorHAnsi" w:hAnsiTheme="majorHAnsi" w:cstheme="minorHAnsi"/>
          <w:sz w:val="22"/>
        </w:rPr>
        <w:t>engagement</w:t>
      </w:r>
      <w:proofErr w:type="gramEnd"/>
      <w:r w:rsidR="00573FEE" w:rsidRPr="000B316B">
        <w:rPr>
          <w:rFonts w:asciiTheme="majorHAnsi" w:hAnsiTheme="majorHAnsi" w:cstheme="minorHAnsi"/>
          <w:sz w:val="22"/>
        </w:rPr>
        <w:t xml:space="preserve">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10"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proofErr w:type="gramStart"/>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w:t>
      </w:r>
      <w:proofErr w:type="gramEnd"/>
      <w:r w:rsidR="00221581" w:rsidRPr="000B316B">
        <w:rPr>
          <w:rFonts w:asciiTheme="majorHAnsi" w:hAnsiTheme="majorHAnsi" w:cstheme="minorHAnsi"/>
          <w:sz w:val="22"/>
        </w:rPr>
        <w:t xml:space="preserve"> on FAO's past efforts in this area, such as the </w:t>
      </w:r>
      <w:hyperlink r:id="rId11"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1"/>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2"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3"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4"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proofErr w:type="gramStart"/>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proofErr w:type="gramEnd"/>
      <w:r w:rsidR="00E96EE0">
        <w:fldChar w:fldCharType="begin"/>
      </w:r>
      <w:r w:rsidR="00E96EE0">
        <w:instrText xml:space="preserve"> HYPERLINK "mailto:fsn-moderator@fao.org" </w:instrText>
      </w:r>
      <w:r w:rsidR="00E96EE0">
        <w:fldChar w:fldCharType="separate"/>
      </w:r>
      <w:r w:rsidRPr="000B316B">
        <w:rPr>
          <w:rStyle w:val="Hyperlink"/>
          <w:rFonts w:asciiTheme="majorHAnsi" w:hAnsiTheme="majorHAnsi" w:cs="Open Sans"/>
          <w:color w:val="auto"/>
          <w:sz w:val="22"/>
        </w:rPr>
        <w:t>fsn-moderator@fao.org</w:t>
      </w:r>
      <w:r w:rsidR="00E96EE0">
        <w:rPr>
          <w:rStyle w:val="Hyperlink"/>
          <w:rFonts w:asciiTheme="majorHAnsi" w:hAnsiTheme="majorHAnsi" w:cs="Open Sans"/>
          <w:color w:val="auto"/>
          <w:sz w:val="22"/>
        </w:rPr>
        <w:fldChar w:fldCharType="end"/>
      </w:r>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4959"/>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2"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4C9E91DD"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Name: </w:t>
            </w:r>
            <w:r w:rsidR="001F10D9">
              <w:rPr>
                <w:rFonts w:asciiTheme="majorHAnsi" w:eastAsia="MS Mincho" w:hAnsiTheme="majorHAnsi" w:cs="Calibri"/>
                <w:sz w:val="22"/>
                <w:lang w:eastAsia="ja-JP" w:bidi="th-TH"/>
              </w:rPr>
              <w:t>Henry W.Singili</w:t>
            </w:r>
          </w:p>
          <w:p w14:paraId="0D58EA21" w14:textId="4031E988"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 xml:space="preserve">: </w:t>
            </w:r>
            <w:r w:rsidR="001F10D9">
              <w:rPr>
                <w:rFonts w:asciiTheme="majorHAnsi" w:eastAsia="MS Mincho" w:hAnsiTheme="majorHAnsi" w:cs="Calibri"/>
                <w:sz w:val="22"/>
                <w:lang w:eastAsia="ja-JP" w:bidi="th-TH"/>
              </w:rPr>
              <w:t>Movimento Mocambicano de Mulher</w:t>
            </w:r>
            <w:r w:rsidR="00D46A30">
              <w:rPr>
                <w:rFonts w:asciiTheme="majorHAnsi" w:eastAsia="MS Mincho" w:hAnsiTheme="majorHAnsi" w:cs="Calibri"/>
                <w:sz w:val="22"/>
                <w:lang w:eastAsia="ja-JP" w:bidi="th-TH"/>
              </w:rPr>
              <w:t>e</w:t>
            </w:r>
            <w:r w:rsidR="001F10D9">
              <w:rPr>
                <w:rFonts w:asciiTheme="majorHAnsi" w:eastAsia="MS Mincho" w:hAnsiTheme="majorHAnsi" w:cs="Calibri"/>
                <w:sz w:val="22"/>
                <w:lang w:eastAsia="ja-JP" w:bidi="th-TH"/>
              </w:rPr>
              <w:t>s Rurais</w:t>
            </w:r>
          </w:p>
          <w:p w14:paraId="1D05AF55" w14:textId="351BFA11"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1F10D9">
              <w:rPr>
                <w:rFonts w:asciiTheme="majorHAnsi" w:eastAsia="MS Mincho" w:hAnsiTheme="majorHAnsi" w:cs="Calibri"/>
                <w:sz w:val="22"/>
                <w:lang w:eastAsia="ja-JP" w:bidi="th-TH"/>
              </w:rPr>
              <w:t xml:space="preserve"> Mozambique</w:t>
            </w:r>
          </w:p>
          <w:p w14:paraId="1274EF53" w14:textId="0D552F07"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r w:rsidR="001F10D9">
              <w:rPr>
                <w:rFonts w:asciiTheme="majorHAnsi" w:eastAsia="MS Mincho" w:hAnsiTheme="majorHAnsi" w:cs="Calibri"/>
                <w:sz w:val="22"/>
                <w:lang w:eastAsia="ja-JP" w:bidi="th-TH"/>
              </w:rPr>
              <w:t>hwsingili@yahoo.co.uk</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33705CF7" w:rsidR="004458E4" w:rsidRPr="00A32CD9" w:rsidRDefault="00862F03" w:rsidP="007C4D9E">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Transitioning smallholder farmers to agroecology: A community engagement</w:t>
            </w:r>
          </w:p>
        </w:tc>
      </w:tr>
      <w:bookmarkEnd w:id="2"/>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E96EE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End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E96EE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E96EE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63B02248" w:rsidR="00201F18" w:rsidRPr="00A32CD9" w:rsidRDefault="00E96EE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EndPr/>
              <w:sdtContent>
                <w:r w:rsidR="007828EE">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E96EE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E96EE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E96EE0"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End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55ED9D50" w:rsidR="00E2637D" w:rsidRPr="00A32CD9" w:rsidRDefault="00E96EE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E96EE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End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E96EE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End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E96EE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E96EE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E96EE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End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E96EE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22E11FFB" w:rsidR="00A9138F" w:rsidRPr="00A32CD9" w:rsidRDefault="00E96EE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1"/>
                  <w14:checkedState w14:val="2612" w14:font="MS Gothic"/>
                  <w14:uncheckedState w14:val="2610" w14:font="MS Gothic"/>
                </w14:checkbox>
              </w:sdtPr>
              <w:sdtEndPr/>
              <w:sdtContent>
                <w:r w:rsidR="007828EE">
                  <w:rPr>
                    <w:rFonts w:ascii="MS Gothic" w:eastAsia="MS Gothic" w:hAnsi="MS Gothic" w:hint="eastAsia"/>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E96EE0"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E96EE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End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E96EE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End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066B856E" w:rsidR="00862017" w:rsidRPr="00A32CD9" w:rsidRDefault="00E96EE0"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E96EE0"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2F5B64C1" w:rsidR="00862017" w:rsidRPr="00A32CD9" w:rsidRDefault="00E96EE0"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EndPr/>
              <w:sdtContent>
                <w:r w:rsidR="007828E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6C5A638A" w:rsidR="00862017" w:rsidRPr="00A32CD9" w:rsidRDefault="00E96EE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1"/>
                  <w14:checkedState w14:val="2612" w14:font="MS Gothic"/>
                  <w14:uncheckedState w14:val="2610" w14:font="MS Gothic"/>
                </w14:checkbox>
              </w:sdtPr>
              <w:sdtEndPr/>
              <w:sdtContent>
                <w:r w:rsidR="007828E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1FA63819" w:rsidR="00862017" w:rsidRPr="00A32CD9" w:rsidRDefault="00E96EE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1"/>
                  <w14:checkedState w14:val="2612" w14:font="MS Gothic"/>
                  <w14:uncheckedState w14:val="2610" w14:font="MS Gothic"/>
                </w14:checkbox>
              </w:sdtPr>
              <w:sdtEndPr/>
              <w:sdtContent>
                <w:r w:rsidR="007828E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E96EE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6A7EA29" w:rsidR="00862017" w:rsidRPr="00A32CD9" w:rsidRDefault="00E96EE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1"/>
                  <w14:checkedState w14:val="2612" w14:font="MS Gothic"/>
                  <w14:uncheckedState w14:val="2610" w14:font="MS Gothic"/>
                </w14:checkbox>
              </w:sdtPr>
              <w:sdtEndPr/>
              <w:sdtContent>
                <w:r w:rsidR="005F2EE2">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B1533C9" w:rsidR="00862017" w:rsidRPr="00A32CD9" w:rsidRDefault="00E96EE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1"/>
                  <w14:checkedState w14:val="2612" w14:font="MS Gothic"/>
                  <w14:uncheckedState w14:val="2610" w14:font="MS Gothic"/>
                </w14:checkbox>
              </w:sdtPr>
              <w:sdtEndPr/>
              <w:sdtContent>
                <w:r w:rsidR="007828E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6EFD6E16" w:rsidR="00862017" w:rsidRPr="00A32CD9" w:rsidRDefault="00E96EE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1"/>
                  <w14:checkedState w14:val="2612" w14:font="MS Gothic"/>
                  <w14:uncheckedState w14:val="2610" w14:font="MS Gothic"/>
                </w14:checkbox>
              </w:sdtPr>
              <w:sdtEndPr/>
              <w:sdtContent>
                <w:r w:rsidR="007828E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E96EE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2B627688" w:rsidR="00862017" w:rsidRPr="00A32CD9" w:rsidRDefault="00E96EE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1"/>
                  <w14:checkedState w14:val="2612" w14:font="MS Gothic"/>
                  <w14:uncheckedState w14:val="2610" w14:font="MS Gothic"/>
                </w14:checkbox>
              </w:sdtPr>
              <w:sdtEndPr/>
              <w:sdtContent>
                <w:r w:rsidR="007828E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524EA305" w:rsidR="00862017" w:rsidRPr="00A32CD9" w:rsidRDefault="00E96EE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E96EE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End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2737222F" w:rsidR="00C3680A" w:rsidRPr="00A32CD9" w:rsidRDefault="00E96EE0"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1"/>
                  <w14:checkedState w14:val="2612" w14:font="MS Gothic"/>
                  <w14:uncheckedState w14:val="2610" w14:font="MS Gothic"/>
                </w14:checkbox>
              </w:sdtPr>
              <w:sdtEndPr/>
              <w:sdtContent>
                <w:r w:rsidR="005F2EE2">
                  <w:rPr>
                    <w:rFonts w:ascii="MS Gothic" w:eastAsia="MS Gothic" w:hAnsi="MS Gothic" w:hint="eastAsia"/>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2F0706B1" w:rsidR="00C3680A" w:rsidRPr="00A32CD9" w:rsidRDefault="00E96EE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1"/>
                  <w14:checkedState w14:val="2612" w14:font="MS Gothic"/>
                  <w14:uncheckedState w14:val="2610" w14:font="MS Gothic"/>
                </w14:checkbox>
              </w:sdtPr>
              <w:sdtEndPr/>
              <w:sdtContent>
                <w:r w:rsidR="007828E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r w:rsidR="00862017" w:rsidRPr="00A32CD9">
              <w:rPr>
                <w:rFonts w:asciiTheme="majorHAnsi" w:eastAsia="Calibri" w:hAnsiTheme="majorHAnsi" w:cs="Calibri"/>
                <w:i/>
                <w:iCs/>
                <w:sz w:val="22"/>
              </w:rPr>
              <w:t>rocessing</w:t>
            </w:r>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13FFC80" w:rsidR="00C3680A" w:rsidRPr="00A32CD9" w:rsidRDefault="00E96EE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E96EE0"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640829FA" w:rsidR="00862017" w:rsidRPr="00A32CD9" w:rsidRDefault="00E96EE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1"/>
                  <w14:checkedState w14:val="2612" w14:font="MS Gothic"/>
                  <w14:uncheckedState w14:val="2610" w14:font="MS Gothic"/>
                </w14:checkbox>
              </w:sdtPr>
              <w:sdtEndPr/>
              <w:sdtContent>
                <w:r w:rsidR="007828E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E96EE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1D81547B" w:rsidR="00C16D6D" w:rsidRPr="00A32CD9" w:rsidRDefault="00E96EE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1"/>
                  <w14:checkedState w14:val="2612" w14:font="MS Gothic"/>
                  <w14:uncheckedState w14:val="2610" w14:font="MS Gothic"/>
                </w14:checkbox>
              </w:sdtPr>
              <w:sdtEndPr/>
              <w:sdtContent>
                <w:r w:rsidR="007828EE">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E96EE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E96EE0"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End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682AEB7A" w:rsidR="00862017" w:rsidRPr="00A32CD9" w:rsidRDefault="00E96EE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EndPr/>
              <w:sdtContent>
                <w:r w:rsidR="007828EE">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637A49BC" w:rsidR="00862017" w:rsidRPr="00A32CD9" w:rsidRDefault="00E96EE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1"/>
                  <w14:checkedState w14:val="2612" w14:font="MS Gothic"/>
                  <w14:uncheckedState w14:val="2610" w14:font="MS Gothic"/>
                </w14:checkbox>
              </w:sdtPr>
              <w:sdtEndPr/>
              <w:sdtContent>
                <w:r w:rsidR="007828EE">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E8298CF" w:rsidR="001741B4" w:rsidRPr="00A32CD9" w:rsidRDefault="00E96EE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1"/>
                  <w14:checkedState w14:val="2612" w14:font="MS Gothic"/>
                  <w14:uncheckedState w14:val="2610" w14:font="MS Gothic"/>
                </w14:checkbox>
              </w:sdtPr>
              <w:sdtEndPr/>
              <w:sdtContent>
                <w:r w:rsidR="007828EE">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40FB368F" w:rsidR="00862017" w:rsidRPr="00A32CD9" w:rsidRDefault="00E96EE0"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E96EE0"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3601007D" w:rsidR="001741B4" w:rsidRPr="00A32CD9" w:rsidRDefault="00E96EE0"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E96EE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E96EE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Other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1AE0437D" w:rsidR="00E25089" w:rsidRPr="00A32CD9" w:rsidDel="00862017" w:rsidRDefault="00615620" w:rsidP="001845BC">
            <w:pPr>
              <w:spacing w:before="200" w:after="200"/>
              <w:ind w:left="360" w:hanging="360"/>
              <w:jc w:val="left"/>
              <w:rPr>
                <w:rFonts w:asciiTheme="majorHAnsi" w:eastAsia="Calibri" w:hAnsiTheme="majorHAnsi" w:cs="Segoe UI Symbol"/>
                <w:sz w:val="22"/>
              </w:rPr>
            </w:pPr>
            <w:r>
              <w:rPr>
                <w:rFonts w:asciiTheme="majorHAnsi" w:eastAsia="Calibri" w:hAnsiTheme="majorHAnsi" w:cs="Segoe UI Symbol"/>
                <w:sz w:val="22"/>
              </w:rPr>
              <w:t>Agroecological Fund (AEF) and Bread for the World (BftW)</w:t>
            </w:r>
          </w:p>
        </w:tc>
      </w:tr>
      <w:tr w:rsidR="00663985" w:rsidRPr="00A32CD9" w14:paraId="793A372E" w14:textId="77777777" w:rsidTr="001845BC">
        <w:trPr>
          <w:trHeight w:val="487"/>
        </w:trPr>
        <w:tc>
          <w:tcPr>
            <w:tcW w:w="5000" w:type="pct"/>
            <w:gridSpan w:val="2"/>
          </w:tcPr>
          <w:p w14:paraId="468373E6" w14:textId="77777777" w:rsidR="00663985" w:rsidRPr="00154C3F" w:rsidRDefault="00B519BA" w:rsidP="00241C60">
            <w:pPr>
              <w:pStyle w:val="ListParagraph"/>
              <w:numPr>
                <w:ilvl w:val="0"/>
                <w:numId w:val="3"/>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p>
          <w:p w14:paraId="66B73B12" w14:textId="51B2C879" w:rsidR="005F2EE2" w:rsidRDefault="00154C3F" w:rsidP="005F2EE2">
            <w:pPr>
              <w:pStyle w:val="ListParagraph"/>
              <w:numPr>
                <w:ilvl w:val="0"/>
                <w:numId w:val="0"/>
              </w:numPr>
              <w:shd w:val="clear" w:color="auto" w:fill="FFFFFF"/>
              <w:spacing w:before="60" w:after="60"/>
              <w:ind w:left="720"/>
              <w:rPr>
                <w:rFonts w:asciiTheme="majorHAnsi" w:hAnsiTheme="majorHAnsi" w:cs="Calibri"/>
                <w:sz w:val="22"/>
                <w:lang w:val="en-GB" w:eastAsia="en-GB"/>
              </w:rPr>
            </w:pPr>
            <w:r>
              <w:rPr>
                <w:rFonts w:asciiTheme="majorHAnsi" w:hAnsiTheme="majorHAnsi" w:cs="Calibri"/>
                <w:sz w:val="22"/>
                <w:lang w:val="en-GB" w:eastAsia="en-GB"/>
              </w:rPr>
              <w:t>The community engagement started with com</w:t>
            </w:r>
            <w:r w:rsidR="005F2EE2">
              <w:rPr>
                <w:rFonts w:asciiTheme="majorHAnsi" w:hAnsiTheme="majorHAnsi" w:cs="Calibri"/>
                <w:sz w:val="22"/>
                <w:lang w:val="en-GB" w:eastAsia="en-GB"/>
              </w:rPr>
              <w:t xml:space="preserve">munity mobilization and the holding of </w:t>
            </w:r>
            <w:r>
              <w:rPr>
                <w:rFonts w:asciiTheme="majorHAnsi" w:hAnsiTheme="majorHAnsi" w:cs="Calibri"/>
                <w:sz w:val="22"/>
                <w:lang w:val="en-GB" w:eastAsia="en-GB"/>
              </w:rPr>
              <w:t xml:space="preserve"> community interface</w:t>
            </w:r>
            <w:r w:rsidR="005F2EE2">
              <w:rPr>
                <w:rFonts w:asciiTheme="majorHAnsi" w:hAnsiTheme="majorHAnsi" w:cs="Calibri"/>
                <w:sz w:val="22"/>
                <w:lang w:val="en-GB" w:eastAsia="en-GB"/>
              </w:rPr>
              <w:t xml:space="preserve"> meeting</w:t>
            </w:r>
            <w:r>
              <w:rPr>
                <w:rFonts w:asciiTheme="majorHAnsi" w:hAnsiTheme="majorHAnsi" w:cs="Calibri"/>
                <w:sz w:val="22"/>
                <w:lang w:val="en-GB" w:eastAsia="en-GB"/>
              </w:rPr>
              <w:t xml:space="preserve"> that brought all the stakeholders in the community that included  smallholder farmers</w:t>
            </w:r>
            <w:r w:rsidR="00FF197F">
              <w:rPr>
                <w:rFonts w:asciiTheme="majorHAnsi" w:hAnsiTheme="majorHAnsi" w:cs="Calibri"/>
                <w:sz w:val="22"/>
                <w:lang w:val="en-GB" w:eastAsia="en-GB"/>
              </w:rPr>
              <w:t xml:space="preserve"> (women, men and the youth)</w:t>
            </w:r>
            <w:r>
              <w:rPr>
                <w:rFonts w:asciiTheme="majorHAnsi" w:hAnsiTheme="majorHAnsi" w:cs="Calibri"/>
                <w:sz w:val="22"/>
                <w:lang w:val="en-GB" w:eastAsia="en-GB"/>
              </w:rPr>
              <w:t>, government o</w:t>
            </w:r>
            <w:r w:rsidR="005F2EE2">
              <w:rPr>
                <w:rFonts w:asciiTheme="majorHAnsi" w:hAnsiTheme="majorHAnsi" w:cs="Calibri"/>
                <w:sz w:val="22"/>
                <w:lang w:val="en-GB" w:eastAsia="en-GB"/>
              </w:rPr>
              <w:t xml:space="preserve">fficials, local councillors, </w:t>
            </w:r>
            <w:r>
              <w:rPr>
                <w:rFonts w:asciiTheme="majorHAnsi" w:hAnsiTheme="majorHAnsi" w:cs="Calibri"/>
                <w:sz w:val="22"/>
                <w:lang w:val="en-GB" w:eastAsia="en-GB"/>
              </w:rPr>
              <w:t>member of parliament, agro-dealers, traditional  and community leaders ,CSOs and the media</w:t>
            </w:r>
            <w:r w:rsidR="005F2EE2">
              <w:rPr>
                <w:rFonts w:asciiTheme="majorHAnsi" w:hAnsiTheme="majorHAnsi" w:cs="Calibri"/>
                <w:sz w:val="22"/>
                <w:lang w:val="en-GB" w:eastAsia="en-GB"/>
              </w:rPr>
              <w:t>,</w:t>
            </w:r>
            <w:r>
              <w:rPr>
                <w:rFonts w:asciiTheme="majorHAnsi" w:hAnsiTheme="majorHAnsi" w:cs="Calibri"/>
                <w:sz w:val="22"/>
                <w:lang w:val="en-GB" w:eastAsia="en-GB"/>
              </w:rPr>
              <w:t xml:space="preserve"> to familiarize  co</w:t>
            </w:r>
            <w:r w:rsidR="005F2EE2">
              <w:rPr>
                <w:rFonts w:asciiTheme="majorHAnsi" w:hAnsiTheme="majorHAnsi" w:cs="Calibri"/>
                <w:sz w:val="22"/>
                <w:lang w:val="en-GB" w:eastAsia="en-GB"/>
              </w:rPr>
              <w:t xml:space="preserve">mmunity members on the need to </w:t>
            </w:r>
            <w:r>
              <w:rPr>
                <w:rFonts w:asciiTheme="majorHAnsi" w:hAnsiTheme="majorHAnsi" w:cs="Calibri"/>
                <w:sz w:val="22"/>
                <w:lang w:val="en-GB" w:eastAsia="en-GB"/>
              </w:rPr>
              <w:t xml:space="preserve">transition to agro-ecological approaches to agriculture and </w:t>
            </w:r>
            <w:r w:rsidR="005F2EE2">
              <w:rPr>
                <w:rFonts w:asciiTheme="majorHAnsi" w:hAnsiTheme="majorHAnsi" w:cs="Calibri"/>
                <w:sz w:val="22"/>
                <w:lang w:val="en-GB" w:eastAsia="en-GB"/>
              </w:rPr>
              <w:t xml:space="preserve">in particular considering </w:t>
            </w:r>
            <w:r w:rsidR="000F07DD">
              <w:rPr>
                <w:rFonts w:asciiTheme="majorHAnsi" w:hAnsiTheme="majorHAnsi" w:cs="Calibri"/>
                <w:sz w:val="22"/>
                <w:lang w:val="en-GB" w:eastAsia="en-GB"/>
              </w:rPr>
              <w:t xml:space="preserve">the fact </w:t>
            </w:r>
            <w:r w:rsidR="005F2EE2">
              <w:rPr>
                <w:rFonts w:asciiTheme="majorHAnsi" w:hAnsiTheme="majorHAnsi" w:cs="Calibri"/>
                <w:sz w:val="22"/>
                <w:lang w:val="en-GB" w:eastAsia="en-GB"/>
              </w:rPr>
              <w:t>that a majority of community members had been affected by climate change and threatened with food and nutrition insecurity and income losses.</w:t>
            </w:r>
          </w:p>
          <w:p w14:paraId="2EF7F336" w14:textId="3C1222D9" w:rsidR="003C5CE8" w:rsidRPr="00A32CD9" w:rsidRDefault="005F2EE2" w:rsidP="00053051">
            <w:pPr>
              <w:pStyle w:val="ListParagraph"/>
              <w:numPr>
                <w:ilvl w:val="0"/>
                <w:numId w:val="0"/>
              </w:numPr>
              <w:shd w:val="clear" w:color="auto" w:fill="FFFFFF"/>
              <w:spacing w:before="60" w:after="60"/>
              <w:ind w:left="720"/>
              <w:rPr>
                <w:rFonts w:asciiTheme="majorHAnsi" w:eastAsia="MS Mincho" w:hAnsiTheme="majorHAnsi"/>
                <w:bCs/>
                <w:sz w:val="22"/>
                <w:lang w:val="en-GB" w:eastAsia="ja-JP" w:bidi="th-TH"/>
              </w:rPr>
            </w:pPr>
            <w:r>
              <w:rPr>
                <w:rFonts w:asciiTheme="majorHAnsi" w:hAnsiTheme="majorHAnsi" w:cs="Calibri"/>
                <w:sz w:val="22"/>
                <w:lang w:val="en-GB" w:eastAsia="en-GB"/>
              </w:rPr>
              <w:t xml:space="preserve"> Community members were taken through the transition process</w:t>
            </w:r>
            <w:r w:rsidR="000F07DD">
              <w:rPr>
                <w:rFonts w:asciiTheme="majorHAnsi" w:hAnsiTheme="majorHAnsi" w:cs="Calibri"/>
                <w:sz w:val="22"/>
                <w:lang w:val="en-GB" w:eastAsia="en-GB"/>
              </w:rPr>
              <w:t xml:space="preserve">. All participants were requested to input into </w:t>
            </w:r>
            <w:proofErr w:type="gramStart"/>
            <w:r w:rsidR="000F07DD">
              <w:rPr>
                <w:rFonts w:asciiTheme="majorHAnsi" w:hAnsiTheme="majorHAnsi" w:cs="Calibri"/>
                <w:sz w:val="22"/>
                <w:lang w:val="en-GB" w:eastAsia="en-GB"/>
              </w:rPr>
              <w:t>a  plan</w:t>
            </w:r>
            <w:proofErr w:type="gramEnd"/>
            <w:r w:rsidR="000F07DD">
              <w:rPr>
                <w:rFonts w:asciiTheme="majorHAnsi" w:hAnsiTheme="majorHAnsi" w:cs="Calibri"/>
                <w:sz w:val="22"/>
                <w:lang w:val="en-GB" w:eastAsia="en-GB"/>
              </w:rPr>
              <w:t xml:space="preserve"> for transition that was both short and long term and the role of the various parties represented. From</w:t>
            </w:r>
            <w:r w:rsidR="00FF197F">
              <w:rPr>
                <w:rFonts w:asciiTheme="majorHAnsi" w:hAnsiTheme="majorHAnsi" w:cs="Calibri"/>
                <w:sz w:val="22"/>
                <w:lang w:val="en-GB" w:eastAsia="en-GB"/>
              </w:rPr>
              <w:t xml:space="preserve"> the interface meeting an Agroecology T</w:t>
            </w:r>
            <w:r w:rsidR="000F07DD">
              <w:rPr>
                <w:rFonts w:asciiTheme="majorHAnsi" w:hAnsiTheme="majorHAnsi" w:cs="Calibri"/>
                <w:sz w:val="22"/>
                <w:lang w:val="en-GB" w:eastAsia="en-GB"/>
              </w:rPr>
              <w:t>ransition</w:t>
            </w:r>
            <w:r w:rsidR="00FF197F">
              <w:rPr>
                <w:rFonts w:asciiTheme="majorHAnsi" w:hAnsiTheme="majorHAnsi" w:cs="Calibri"/>
                <w:sz w:val="22"/>
                <w:lang w:val="en-GB" w:eastAsia="en-GB"/>
              </w:rPr>
              <w:t xml:space="preserve"> C</w:t>
            </w:r>
            <w:r w:rsidR="000F07DD">
              <w:rPr>
                <w:rFonts w:asciiTheme="majorHAnsi" w:hAnsiTheme="majorHAnsi" w:cs="Calibri"/>
                <w:sz w:val="22"/>
                <w:lang w:val="en-GB" w:eastAsia="en-GB"/>
              </w:rPr>
              <w:t xml:space="preserve">ommittee was </w:t>
            </w:r>
            <w:r w:rsidR="00FF197F">
              <w:rPr>
                <w:rFonts w:asciiTheme="majorHAnsi" w:hAnsiTheme="majorHAnsi" w:cs="Calibri"/>
                <w:sz w:val="22"/>
                <w:lang w:val="en-GB" w:eastAsia="en-GB"/>
              </w:rPr>
              <w:t xml:space="preserve">elected. It was emphasized and ensured that the Committee </w:t>
            </w:r>
            <w:r w:rsidR="000F07DD">
              <w:rPr>
                <w:rFonts w:asciiTheme="majorHAnsi" w:hAnsiTheme="majorHAnsi" w:cs="Calibri"/>
                <w:sz w:val="22"/>
                <w:lang w:val="en-GB" w:eastAsia="en-GB"/>
              </w:rPr>
              <w:t xml:space="preserve">was non-partisan and representative of </w:t>
            </w:r>
            <w:r w:rsidR="00FF197F">
              <w:rPr>
                <w:rFonts w:asciiTheme="majorHAnsi" w:hAnsiTheme="majorHAnsi" w:cs="Calibri"/>
                <w:sz w:val="22"/>
                <w:lang w:val="en-GB" w:eastAsia="en-GB"/>
              </w:rPr>
              <w:t>all the institutions and community groups from w</w:t>
            </w:r>
            <w:r w:rsidR="00053051">
              <w:rPr>
                <w:rFonts w:asciiTheme="majorHAnsi" w:hAnsiTheme="majorHAnsi" w:cs="Calibri"/>
                <w:sz w:val="22"/>
                <w:lang w:val="en-GB" w:eastAsia="en-GB"/>
              </w:rPr>
              <w:t>i</w:t>
            </w:r>
            <w:r w:rsidR="00FF197F">
              <w:rPr>
                <w:rFonts w:asciiTheme="majorHAnsi" w:hAnsiTheme="majorHAnsi" w:cs="Calibri"/>
                <w:sz w:val="22"/>
                <w:lang w:val="en-GB" w:eastAsia="en-GB"/>
              </w:rPr>
              <w:t>thin the community with emphasis on gender responsiveness.</w:t>
            </w:r>
            <w:r w:rsidR="00053051">
              <w:rPr>
                <w:rFonts w:asciiTheme="majorHAnsi" w:hAnsiTheme="majorHAnsi" w:cs="Calibri"/>
                <w:sz w:val="22"/>
                <w:lang w:val="en-GB" w:eastAsia="en-GB"/>
              </w:rPr>
              <w:t xml:space="preserve"> 2000 vulnerable households were targeted for the activities of the initiatives that included capacity building, input, equipment and </w:t>
            </w:r>
            <w:proofErr w:type="gramStart"/>
            <w:r w:rsidR="00053051">
              <w:rPr>
                <w:rFonts w:asciiTheme="majorHAnsi" w:hAnsiTheme="majorHAnsi" w:cs="Calibri"/>
                <w:sz w:val="22"/>
                <w:lang w:val="en-GB" w:eastAsia="en-GB"/>
              </w:rPr>
              <w:t xml:space="preserve">livestock </w:t>
            </w:r>
            <w:r w:rsidR="0005761C">
              <w:rPr>
                <w:rFonts w:asciiTheme="majorHAnsi" w:hAnsiTheme="majorHAnsi" w:cs="Calibri"/>
                <w:sz w:val="22"/>
                <w:lang w:val="en-GB" w:eastAsia="en-GB"/>
              </w:rPr>
              <w:t xml:space="preserve"> restocking</w:t>
            </w:r>
            <w:proofErr w:type="gramEnd"/>
            <w:r w:rsidR="0005761C">
              <w:rPr>
                <w:rFonts w:asciiTheme="majorHAnsi" w:hAnsiTheme="majorHAnsi" w:cs="Calibri"/>
                <w:sz w:val="22"/>
                <w:lang w:val="en-GB" w:eastAsia="en-GB"/>
              </w:rPr>
              <w:t xml:space="preserve"> , infrastructure </w:t>
            </w:r>
            <w:r w:rsidR="00053051">
              <w:rPr>
                <w:rFonts w:asciiTheme="majorHAnsi" w:hAnsiTheme="majorHAnsi" w:cs="Calibri"/>
                <w:sz w:val="22"/>
                <w:lang w:val="en-GB" w:eastAsia="en-GB"/>
              </w:rPr>
              <w:t>support and market link to their produce</w:t>
            </w:r>
            <w:r w:rsidR="00053051" w:rsidRPr="00A32CD9">
              <w:rPr>
                <w:rFonts w:asciiTheme="majorHAnsi" w:eastAsia="MS Mincho" w:hAnsiTheme="majorHAnsi"/>
                <w:bCs/>
                <w:sz w:val="22"/>
                <w:lang w:val="en-GB" w:eastAsia="ja-JP" w:bidi="th-TH"/>
              </w:rPr>
              <w:t xml:space="preserve"> </w:t>
            </w:r>
            <w:r w:rsidR="00053051">
              <w:rPr>
                <w:rFonts w:asciiTheme="majorHAnsi" w:eastAsia="MS Mincho" w:hAnsiTheme="majorHAnsi"/>
                <w:bCs/>
                <w:sz w:val="22"/>
                <w:lang w:val="en-GB" w:eastAsia="ja-JP" w:bidi="th-TH"/>
              </w:rPr>
              <w:t>.</w:t>
            </w:r>
            <w:r w:rsidR="0005761C">
              <w:rPr>
                <w:rFonts w:asciiTheme="majorHAnsi" w:eastAsia="MS Mincho" w:hAnsiTheme="majorHAnsi"/>
                <w:bCs/>
                <w:sz w:val="22"/>
                <w:lang w:val="en-GB" w:eastAsia="ja-JP" w:bidi="th-TH"/>
              </w:rPr>
              <w:t xml:space="preserve"> Review meetings and Monitoring and evaluation </w:t>
            </w:r>
            <w:proofErr w:type="gramStart"/>
            <w:r w:rsidR="0005761C">
              <w:rPr>
                <w:rFonts w:asciiTheme="majorHAnsi" w:eastAsia="MS Mincho" w:hAnsiTheme="majorHAnsi"/>
                <w:bCs/>
                <w:sz w:val="22"/>
                <w:lang w:val="en-GB" w:eastAsia="ja-JP" w:bidi="th-TH"/>
              </w:rPr>
              <w:t>was</w:t>
            </w:r>
            <w:proofErr w:type="gramEnd"/>
            <w:r w:rsidR="0005761C">
              <w:rPr>
                <w:rFonts w:asciiTheme="majorHAnsi" w:eastAsia="MS Mincho" w:hAnsiTheme="majorHAnsi"/>
                <w:bCs/>
                <w:sz w:val="22"/>
                <w:lang w:val="en-GB" w:eastAsia="ja-JP" w:bidi="th-TH"/>
              </w:rPr>
              <w:t xml:space="preserve"> conducted with the participation of selected members of the community.</w:t>
            </w:r>
          </w:p>
        </w:tc>
      </w:tr>
      <w:tr w:rsidR="00663985" w:rsidRPr="00A32CD9" w14:paraId="7F008FB0" w14:textId="77777777" w:rsidTr="00F2313A">
        <w:trPr>
          <w:trHeight w:val="369"/>
        </w:trPr>
        <w:tc>
          <w:tcPr>
            <w:tcW w:w="5000" w:type="pct"/>
            <w:gridSpan w:val="2"/>
          </w:tcPr>
          <w:p w14:paraId="3BC93132" w14:textId="77777777" w:rsidR="00663985" w:rsidRPr="005464FE" w:rsidRDefault="00663985" w:rsidP="00241C60">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412D396B" w14:textId="39491249" w:rsidR="005464FE" w:rsidRPr="00A32CD9" w:rsidRDefault="005464FE" w:rsidP="005464FE">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cs="Calibri"/>
                <w:sz w:val="22"/>
                <w:lang w:eastAsia="en-GB"/>
              </w:rPr>
              <w:t>The good practice aim was to address the challenges of poverty, food and nutrition insecurity among households in the community in the midst of climate change crisis</w:t>
            </w:r>
            <w:r w:rsidR="00E15CA8">
              <w:rPr>
                <w:rFonts w:asciiTheme="majorHAnsi" w:hAnsiTheme="majorHAnsi" w:cs="Calibri"/>
                <w:sz w:val="22"/>
                <w:lang w:eastAsia="en-GB"/>
              </w:rPr>
              <w:t xml:space="preserve"> and </w:t>
            </w:r>
            <w:r w:rsidR="00027145">
              <w:rPr>
                <w:rFonts w:asciiTheme="majorHAnsi" w:hAnsiTheme="majorHAnsi" w:cs="Calibri"/>
                <w:sz w:val="22"/>
                <w:lang w:eastAsia="en-GB"/>
              </w:rPr>
              <w:t>lack of alternative livelihoods, through agro-ecological approaches to agriculture</w:t>
            </w:r>
          </w:p>
        </w:tc>
      </w:tr>
      <w:tr w:rsidR="00663985" w:rsidRPr="00A32CD9" w14:paraId="79D5BC54" w14:textId="77777777" w:rsidTr="00F2313A">
        <w:trPr>
          <w:trHeight w:val="369"/>
        </w:trPr>
        <w:tc>
          <w:tcPr>
            <w:tcW w:w="5000" w:type="pct"/>
            <w:gridSpan w:val="2"/>
          </w:tcPr>
          <w:p w14:paraId="434F44A0" w14:textId="77777777" w:rsidR="00663985" w:rsidRPr="00027145" w:rsidRDefault="00663985" w:rsidP="00241C60">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p>
          <w:p w14:paraId="0585BB04" w14:textId="77777777" w:rsidR="00523615" w:rsidRDefault="00027145" w:rsidP="00027145">
            <w:pPr>
              <w:pStyle w:val="ListParagraph"/>
              <w:numPr>
                <w:ilvl w:val="0"/>
                <w:numId w:val="0"/>
              </w:numPr>
              <w:shd w:val="clear" w:color="auto" w:fill="FFFFFF"/>
              <w:spacing w:before="60" w:after="60"/>
              <w:ind w:left="720"/>
              <w:rPr>
                <w:rFonts w:asciiTheme="majorHAnsi" w:hAnsiTheme="majorHAnsi" w:cs="Calibri"/>
                <w:bCs/>
                <w:sz w:val="22"/>
                <w:lang w:eastAsia="en-GB"/>
              </w:rPr>
            </w:pPr>
            <w:r w:rsidRPr="00027145">
              <w:rPr>
                <w:rFonts w:asciiTheme="majorHAnsi" w:hAnsiTheme="majorHAnsi" w:cs="Calibri"/>
                <w:bCs/>
                <w:sz w:val="22"/>
                <w:lang w:eastAsia="en-GB"/>
              </w:rPr>
              <w:t>The main pri</w:t>
            </w:r>
            <w:r>
              <w:rPr>
                <w:rFonts w:asciiTheme="majorHAnsi" w:hAnsiTheme="majorHAnsi" w:cs="Calibri"/>
                <w:bCs/>
                <w:sz w:val="22"/>
                <w:lang w:eastAsia="en-GB"/>
              </w:rPr>
              <w:t>n</w:t>
            </w:r>
            <w:r w:rsidRPr="00027145">
              <w:rPr>
                <w:rFonts w:asciiTheme="majorHAnsi" w:hAnsiTheme="majorHAnsi" w:cs="Calibri"/>
                <w:bCs/>
                <w:sz w:val="22"/>
                <w:lang w:eastAsia="en-GB"/>
              </w:rPr>
              <w:t>ciples</w:t>
            </w:r>
            <w:r>
              <w:rPr>
                <w:rFonts w:asciiTheme="majorHAnsi" w:hAnsiTheme="majorHAnsi" w:cs="Calibri"/>
                <w:bCs/>
                <w:sz w:val="22"/>
                <w:lang w:eastAsia="en-GB"/>
              </w:rPr>
              <w:t xml:space="preserve"> that guide effective transition to agroecology </w:t>
            </w:r>
            <w:proofErr w:type="gramStart"/>
            <w:r>
              <w:rPr>
                <w:rFonts w:asciiTheme="majorHAnsi" w:hAnsiTheme="majorHAnsi" w:cs="Calibri"/>
                <w:bCs/>
                <w:sz w:val="22"/>
                <w:lang w:eastAsia="en-GB"/>
              </w:rPr>
              <w:t>is</w:t>
            </w:r>
            <w:proofErr w:type="gramEnd"/>
            <w:r>
              <w:rPr>
                <w:rFonts w:asciiTheme="majorHAnsi" w:hAnsiTheme="majorHAnsi" w:cs="Calibri"/>
                <w:bCs/>
                <w:sz w:val="22"/>
                <w:lang w:eastAsia="en-GB"/>
              </w:rPr>
              <w:t xml:space="preserve"> to promote diversification of crops, livestock and ecosystem to enhance ecological interactions and synergies. The good practice also encourages reciprocity between community members and the environment where they live recognizing the </w:t>
            </w:r>
            <w:r w:rsidR="00946551">
              <w:rPr>
                <w:rFonts w:asciiTheme="majorHAnsi" w:hAnsiTheme="majorHAnsi" w:cs="Calibri"/>
                <w:bCs/>
                <w:sz w:val="22"/>
                <w:lang w:eastAsia="en-GB"/>
              </w:rPr>
              <w:t xml:space="preserve">interconnectedness with nature. </w:t>
            </w:r>
            <w:r w:rsidR="00543E49">
              <w:rPr>
                <w:rFonts w:asciiTheme="majorHAnsi" w:hAnsiTheme="majorHAnsi" w:cs="Calibri"/>
                <w:bCs/>
                <w:sz w:val="22"/>
                <w:lang w:eastAsia="en-GB"/>
              </w:rPr>
              <w:t xml:space="preserve">Communities should manage cycles of nutrients, water and energy to minimize wastage and optimize efficiency. </w:t>
            </w:r>
            <w:r w:rsidR="00946551">
              <w:rPr>
                <w:rFonts w:asciiTheme="majorHAnsi" w:hAnsiTheme="majorHAnsi" w:cs="Calibri"/>
                <w:bCs/>
                <w:sz w:val="22"/>
                <w:lang w:eastAsia="en-GB"/>
              </w:rPr>
              <w:t xml:space="preserve">Good practice requires that community members and other stakeholders be involved in the co-creation and management of the ecosystems. </w:t>
            </w:r>
          </w:p>
          <w:p w14:paraId="24A8C68C" w14:textId="766441FF" w:rsidR="00027145" w:rsidRPr="00027145" w:rsidRDefault="00946551" w:rsidP="00027145">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cs="Calibri"/>
                <w:bCs/>
                <w:sz w:val="22"/>
                <w:lang w:eastAsia="en-GB"/>
              </w:rPr>
              <w:t>Good practice recognizes that these efforts can only be achieved if the government responds with necessary policies and action to meet the needs of the community</w:t>
            </w:r>
            <w:r w:rsidR="00543E49">
              <w:rPr>
                <w:rFonts w:asciiTheme="majorHAnsi" w:hAnsiTheme="majorHAnsi" w:cs="Calibri"/>
                <w:bCs/>
                <w:sz w:val="22"/>
                <w:lang w:eastAsia="en-GB"/>
              </w:rPr>
              <w:t xml:space="preserve"> </w:t>
            </w:r>
            <w:r>
              <w:rPr>
                <w:rFonts w:asciiTheme="majorHAnsi" w:hAnsiTheme="majorHAnsi" w:cs="Calibri"/>
                <w:bCs/>
                <w:sz w:val="22"/>
                <w:lang w:eastAsia="en-GB"/>
              </w:rPr>
              <w:t>in respect of climate change threats and opportunities. The capacity of the community</w:t>
            </w:r>
            <w:r w:rsidR="00543E49">
              <w:rPr>
                <w:rFonts w:asciiTheme="majorHAnsi" w:hAnsiTheme="majorHAnsi" w:cs="Calibri"/>
                <w:bCs/>
                <w:sz w:val="22"/>
                <w:lang w:eastAsia="en-GB"/>
              </w:rPr>
              <w:t xml:space="preserve"> to articulate such needs and aspirations and their access to decision-making process is too often constrained by lack of knowledge and restrictive government procedures and modalities. Good practice requires working  closely with other stakeholders and creating interventions that can bridge these constraints</w:t>
            </w:r>
            <w:r w:rsidR="00523615">
              <w:rPr>
                <w:rFonts w:asciiTheme="majorHAnsi" w:hAnsiTheme="majorHAnsi" w:cs="Calibri"/>
                <w:bCs/>
                <w:sz w:val="22"/>
                <w:lang w:eastAsia="en-GB"/>
              </w:rPr>
              <w:t xml:space="preserve"> including the amplification of community voice to the government and holding government to account</w:t>
            </w:r>
          </w:p>
        </w:tc>
      </w:tr>
      <w:tr w:rsidR="00824EB7" w:rsidRPr="00A32CD9" w14:paraId="6463E4C9" w14:textId="77777777" w:rsidTr="00F2313A">
        <w:trPr>
          <w:trHeight w:val="369"/>
        </w:trPr>
        <w:tc>
          <w:tcPr>
            <w:tcW w:w="5000" w:type="pct"/>
            <w:gridSpan w:val="2"/>
          </w:tcPr>
          <w:p w14:paraId="1429E4D8" w14:textId="71BBD7C9" w:rsidR="00824EB7" w:rsidRPr="00662E6C" w:rsidRDefault="00824EB7" w:rsidP="00241C60">
            <w:pPr>
              <w:pStyle w:val="ListParagraph"/>
              <w:numPr>
                <w:ilvl w:val="0"/>
                <w:numId w:val="3"/>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p>
          <w:p w14:paraId="263CF4B5" w14:textId="024F1B4B" w:rsidR="00662E6C" w:rsidRDefault="00662E6C" w:rsidP="00662E6C">
            <w:pPr>
              <w:pStyle w:val="ListParagraph"/>
              <w:numPr>
                <w:ilvl w:val="0"/>
                <w:numId w:val="0"/>
              </w:numPr>
              <w:shd w:val="clear" w:color="auto" w:fill="FFFFFF"/>
              <w:spacing w:before="60" w:after="60"/>
              <w:ind w:left="720"/>
              <w:rPr>
                <w:rFonts w:asciiTheme="majorHAnsi" w:hAnsiTheme="majorHAnsi" w:cs="Calibri"/>
                <w:iCs/>
                <w:sz w:val="22"/>
                <w:lang w:val="en-GB" w:eastAsia="en-GB"/>
              </w:rPr>
            </w:pPr>
            <w:r>
              <w:rPr>
                <w:rFonts w:asciiTheme="majorHAnsi" w:hAnsiTheme="majorHAnsi" w:cs="Calibri"/>
                <w:iCs/>
                <w:sz w:val="22"/>
                <w:lang w:val="en-GB" w:eastAsia="en-GB"/>
              </w:rPr>
              <w:t>Key actors and stakeholders in the design of and imple</w:t>
            </w:r>
            <w:r w:rsidR="005C21B9">
              <w:rPr>
                <w:rFonts w:asciiTheme="majorHAnsi" w:hAnsiTheme="majorHAnsi" w:cs="Calibri"/>
                <w:iCs/>
                <w:sz w:val="22"/>
                <w:lang w:val="en-GB" w:eastAsia="en-GB"/>
              </w:rPr>
              <w:t>mentation of</w:t>
            </w:r>
            <w:r>
              <w:rPr>
                <w:rFonts w:asciiTheme="majorHAnsi" w:hAnsiTheme="majorHAnsi" w:cs="Calibri"/>
                <w:iCs/>
                <w:sz w:val="22"/>
                <w:lang w:val="en-GB" w:eastAsia="en-GB"/>
              </w:rPr>
              <w:t xml:space="preserve"> the good practice are mainly:</w:t>
            </w:r>
          </w:p>
          <w:p w14:paraId="5A7B0A59" w14:textId="77777777" w:rsidR="00662E6C" w:rsidRPr="00662E6C" w:rsidRDefault="00662E6C" w:rsidP="00241C60">
            <w:pPr>
              <w:pStyle w:val="ListParagraph"/>
              <w:numPr>
                <w:ilvl w:val="0"/>
                <w:numId w:val="4"/>
              </w:numPr>
              <w:shd w:val="clear" w:color="auto" w:fill="FFFFFF"/>
              <w:spacing w:before="60" w:after="60"/>
              <w:rPr>
                <w:rFonts w:asciiTheme="majorHAnsi" w:hAnsiTheme="majorHAnsi" w:cs="Calibri"/>
                <w:b/>
                <w:bCs/>
                <w:sz w:val="22"/>
                <w:lang w:val="en-GB" w:eastAsia="en-GB"/>
              </w:rPr>
            </w:pPr>
            <w:r w:rsidRPr="00662E6C">
              <w:rPr>
                <w:rFonts w:asciiTheme="majorHAnsi" w:hAnsiTheme="majorHAnsi" w:cs="Calibri"/>
                <w:b/>
                <w:iCs/>
                <w:sz w:val="22"/>
                <w:lang w:val="en-GB" w:eastAsia="en-GB"/>
              </w:rPr>
              <w:t>Smallholder farmers</w:t>
            </w:r>
            <w:r>
              <w:rPr>
                <w:rFonts w:asciiTheme="majorHAnsi" w:hAnsiTheme="majorHAnsi" w:cs="Calibri"/>
                <w:iCs/>
                <w:sz w:val="22"/>
                <w:lang w:val="en-GB" w:eastAsia="en-GB"/>
              </w:rPr>
              <w:t>- support with traditional knowledge and local experiences</w:t>
            </w:r>
          </w:p>
          <w:p w14:paraId="311AAC79" w14:textId="1E62A3E6" w:rsidR="00662E6C" w:rsidRPr="00662E6C" w:rsidRDefault="00662E6C" w:rsidP="00241C60">
            <w:pPr>
              <w:pStyle w:val="ListParagraph"/>
              <w:numPr>
                <w:ilvl w:val="0"/>
                <w:numId w:val="4"/>
              </w:numPr>
              <w:shd w:val="clear" w:color="auto" w:fill="FFFFFF"/>
              <w:spacing w:before="60" w:after="60"/>
              <w:rPr>
                <w:rFonts w:asciiTheme="majorHAnsi" w:hAnsiTheme="majorHAnsi" w:cs="Calibri"/>
                <w:b/>
                <w:bCs/>
                <w:sz w:val="22"/>
                <w:lang w:val="en-GB" w:eastAsia="en-GB"/>
              </w:rPr>
            </w:pPr>
            <w:r w:rsidRPr="00662E6C">
              <w:rPr>
                <w:rFonts w:asciiTheme="majorHAnsi" w:hAnsiTheme="majorHAnsi" w:cs="Calibri"/>
                <w:b/>
                <w:iCs/>
                <w:sz w:val="22"/>
                <w:lang w:val="en-GB" w:eastAsia="en-GB"/>
              </w:rPr>
              <w:t xml:space="preserve">Local CSOs- </w:t>
            </w:r>
            <w:r>
              <w:rPr>
                <w:rFonts w:asciiTheme="majorHAnsi" w:hAnsiTheme="majorHAnsi" w:cs="Calibri"/>
                <w:iCs/>
                <w:sz w:val="22"/>
                <w:lang w:val="en-GB" w:eastAsia="en-GB"/>
              </w:rPr>
              <w:t>Collaboration and technical advice</w:t>
            </w:r>
          </w:p>
          <w:p w14:paraId="411EBD58" w14:textId="77777777" w:rsidR="00662E6C" w:rsidRPr="00662E6C" w:rsidRDefault="00662E6C" w:rsidP="00241C60">
            <w:pPr>
              <w:pStyle w:val="ListParagraph"/>
              <w:numPr>
                <w:ilvl w:val="0"/>
                <w:numId w:val="4"/>
              </w:numPr>
              <w:shd w:val="clear" w:color="auto" w:fill="FFFFFF"/>
              <w:spacing w:before="60" w:after="60"/>
              <w:rPr>
                <w:rFonts w:asciiTheme="majorHAnsi" w:hAnsiTheme="majorHAnsi" w:cs="Calibri"/>
                <w:b/>
                <w:bCs/>
                <w:sz w:val="22"/>
                <w:lang w:val="en-GB" w:eastAsia="en-GB"/>
              </w:rPr>
            </w:pPr>
            <w:r>
              <w:rPr>
                <w:rFonts w:asciiTheme="majorHAnsi" w:hAnsiTheme="majorHAnsi" w:cs="Calibri"/>
                <w:b/>
                <w:bCs/>
                <w:sz w:val="22"/>
                <w:lang w:val="en-GB" w:eastAsia="en-GB"/>
              </w:rPr>
              <w:t xml:space="preserve">Government officials- </w:t>
            </w:r>
            <w:r>
              <w:rPr>
                <w:rFonts w:asciiTheme="majorHAnsi" w:hAnsiTheme="majorHAnsi" w:cs="Calibri"/>
                <w:bCs/>
                <w:sz w:val="22"/>
                <w:lang w:val="en-GB" w:eastAsia="en-GB"/>
              </w:rPr>
              <w:t>Articulation of government policy and procedures</w:t>
            </w:r>
          </w:p>
          <w:p w14:paraId="0036C9AD" w14:textId="77777777" w:rsidR="00662E6C" w:rsidRPr="005C21B9" w:rsidRDefault="00662E6C" w:rsidP="00241C60">
            <w:pPr>
              <w:pStyle w:val="ListParagraph"/>
              <w:numPr>
                <w:ilvl w:val="0"/>
                <w:numId w:val="4"/>
              </w:numPr>
              <w:shd w:val="clear" w:color="auto" w:fill="FFFFFF"/>
              <w:spacing w:before="60" w:after="60"/>
              <w:rPr>
                <w:rFonts w:asciiTheme="majorHAnsi" w:hAnsiTheme="majorHAnsi" w:cs="Calibri"/>
                <w:b/>
                <w:bCs/>
                <w:sz w:val="22"/>
                <w:lang w:val="en-GB" w:eastAsia="en-GB"/>
              </w:rPr>
            </w:pPr>
            <w:r>
              <w:rPr>
                <w:rFonts w:asciiTheme="majorHAnsi" w:hAnsiTheme="majorHAnsi" w:cs="Calibri"/>
                <w:b/>
                <w:bCs/>
                <w:sz w:val="22"/>
                <w:lang w:val="en-GB" w:eastAsia="en-GB"/>
              </w:rPr>
              <w:t>Community radio stations-</w:t>
            </w:r>
            <w:r>
              <w:rPr>
                <w:rFonts w:asciiTheme="majorHAnsi" w:hAnsiTheme="majorHAnsi" w:cs="Calibri"/>
                <w:bCs/>
                <w:sz w:val="22"/>
                <w:lang w:val="en-GB" w:eastAsia="en-GB"/>
              </w:rPr>
              <w:t>Disseminating information on agroecology and</w:t>
            </w:r>
            <w:r w:rsidR="005C21B9">
              <w:rPr>
                <w:rFonts w:asciiTheme="majorHAnsi" w:hAnsiTheme="majorHAnsi" w:cs="Calibri"/>
                <w:bCs/>
                <w:sz w:val="22"/>
                <w:lang w:val="en-GB" w:eastAsia="en-GB"/>
              </w:rPr>
              <w:t xml:space="preserve"> </w:t>
            </w:r>
            <w:proofErr w:type="gramStart"/>
            <w:r w:rsidR="005C21B9">
              <w:rPr>
                <w:rFonts w:asciiTheme="majorHAnsi" w:hAnsiTheme="majorHAnsi" w:cs="Calibri"/>
                <w:bCs/>
                <w:sz w:val="22"/>
                <w:lang w:val="en-GB" w:eastAsia="en-GB"/>
              </w:rPr>
              <w:t>showcasing  success</w:t>
            </w:r>
            <w:proofErr w:type="gramEnd"/>
            <w:r w:rsidR="005C21B9">
              <w:rPr>
                <w:rFonts w:asciiTheme="majorHAnsi" w:hAnsiTheme="majorHAnsi" w:cs="Calibri"/>
                <w:bCs/>
                <w:sz w:val="22"/>
                <w:lang w:val="en-GB" w:eastAsia="en-GB"/>
              </w:rPr>
              <w:t xml:space="preserve"> stories.</w:t>
            </w:r>
          </w:p>
          <w:p w14:paraId="3A97EF15" w14:textId="77777777" w:rsidR="005C21B9" w:rsidRPr="005C21B9" w:rsidRDefault="005C21B9" w:rsidP="00241C60">
            <w:pPr>
              <w:pStyle w:val="ListParagraph"/>
              <w:numPr>
                <w:ilvl w:val="0"/>
                <w:numId w:val="4"/>
              </w:numPr>
              <w:shd w:val="clear" w:color="auto" w:fill="FFFFFF"/>
              <w:spacing w:before="60" w:after="60"/>
              <w:rPr>
                <w:rFonts w:asciiTheme="majorHAnsi" w:hAnsiTheme="majorHAnsi" w:cs="Calibri"/>
                <w:b/>
                <w:bCs/>
                <w:sz w:val="22"/>
                <w:lang w:val="en-GB" w:eastAsia="en-GB"/>
              </w:rPr>
            </w:pPr>
            <w:r>
              <w:rPr>
                <w:rFonts w:asciiTheme="majorHAnsi" w:hAnsiTheme="majorHAnsi" w:cs="Calibri"/>
                <w:b/>
                <w:bCs/>
                <w:sz w:val="22"/>
                <w:lang w:val="en-GB" w:eastAsia="en-GB"/>
              </w:rPr>
              <w:t>Research-</w:t>
            </w:r>
            <w:r>
              <w:rPr>
                <w:rFonts w:asciiTheme="majorHAnsi" w:hAnsiTheme="majorHAnsi" w:cs="Calibri"/>
                <w:bCs/>
                <w:sz w:val="22"/>
                <w:lang w:val="en-GB" w:eastAsia="en-GB"/>
              </w:rPr>
              <w:t>Informs the development of sustainable agricultural practices like agroforestry, intercropping</w:t>
            </w:r>
            <w:r w:rsidRPr="005C21B9">
              <w:rPr>
                <w:rFonts w:asciiTheme="majorHAnsi" w:hAnsiTheme="majorHAnsi" w:cs="Calibri"/>
                <w:bCs/>
                <w:sz w:val="22"/>
                <w:lang w:val="en-GB" w:eastAsia="en-GB"/>
              </w:rPr>
              <w:t xml:space="preserve"> while improving</w:t>
            </w:r>
            <w:r>
              <w:rPr>
                <w:rFonts w:asciiTheme="majorHAnsi" w:hAnsiTheme="majorHAnsi" w:cs="Calibri"/>
                <w:bCs/>
                <w:sz w:val="22"/>
                <w:lang w:val="en-GB" w:eastAsia="en-GB"/>
              </w:rPr>
              <w:t xml:space="preserve"> crop and livestock diversity</w:t>
            </w:r>
          </w:p>
          <w:p w14:paraId="1E52AA81" w14:textId="7CDBE407" w:rsidR="005C21B9" w:rsidRPr="00A32CD9" w:rsidRDefault="005C21B9" w:rsidP="00241C60">
            <w:pPr>
              <w:pStyle w:val="ListParagraph"/>
              <w:numPr>
                <w:ilvl w:val="0"/>
                <w:numId w:val="4"/>
              </w:numPr>
              <w:shd w:val="clear" w:color="auto" w:fill="FFFFFF"/>
              <w:spacing w:before="60" w:after="60"/>
              <w:rPr>
                <w:rFonts w:asciiTheme="majorHAnsi" w:hAnsiTheme="majorHAnsi" w:cs="Calibri"/>
                <w:b/>
                <w:bCs/>
                <w:sz w:val="22"/>
                <w:lang w:val="en-GB" w:eastAsia="en-GB"/>
              </w:rPr>
            </w:pPr>
            <w:r>
              <w:rPr>
                <w:rFonts w:asciiTheme="majorHAnsi" w:hAnsiTheme="majorHAnsi" w:cs="Calibri"/>
                <w:b/>
                <w:bCs/>
                <w:sz w:val="22"/>
                <w:lang w:val="en-GB" w:eastAsia="en-GB"/>
              </w:rPr>
              <w:t>Private sector-</w:t>
            </w:r>
            <w:r>
              <w:rPr>
                <w:rFonts w:asciiTheme="majorHAnsi" w:hAnsiTheme="majorHAnsi" w:cs="Calibri"/>
                <w:bCs/>
                <w:sz w:val="22"/>
                <w:lang w:val="en-GB" w:eastAsia="en-GB"/>
              </w:rPr>
              <w:t xml:space="preserve"> </w:t>
            </w:r>
            <w:r w:rsidR="000B3FE9">
              <w:rPr>
                <w:rFonts w:asciiTheme="majorHAnsi" w:hAnsiTheme="majorHAnsi" w:cs="Calibri"/>
                <w:bCs/>
                <w:sz w:val="22"/>
                <w:lang w:val="en-GB" w:eastAsia="en-GB"/>
              </w:rPr>
              <w:t xml:space="preserve">Technical advice on </w:t>
            </w:r>
            <w:r>
              <w:rPr>
                <w:rFonts w:asciiTheme="majorHAnsi" w:hAnsiTheme="majorHAnsi" w:cs="Calibri"/>
                <w:bCs/>
                <w:sz w:val="22"/>
                <w:lang w:val="en-GB" w:eastAsia="en-GB"/>
              </w:rPr>
              <w:t>Investment in agroecology  and value chain development</w:t>
            </w:r>
          </w:p>
        </w:tc>
      </w:tr>
      <w:tr w:rsidR="00663985" w:rsidRPr="00A32CD9" w14:paraId="7CAB1FBA" w14:textId="77777777" w:rsidTr="001845BC">
        <w:trPr>
          <w:trHeight w:val="2755"/>
        </w:trPr>
        <w:tc>
          <w:tcPr>
            <w:tcW w:w="5000" w:type="pct"/>
            <w:gridSpan w:val="2"/>
          </w:tcPr>
          <w:p w14:paraId="4174B2E4" w14:textId="4EAC4223" w:rsidR="00EB4A88" w:rsidRPr="00A32CD9" w:rsidRDefault="00663985" w:rsidP="00241C60">
            <w:pPr>
              <w:pStyle w:val="ListParagraph"/>
              <w:numPr>
                <w:ilvl w:val="0"/>
                <w:numId w:val="3"/>
              </w:numPr>
              <w:rPr>
                <w:rFonts w:asciiTheme="majorHAnsi" w:hAnsiTheme="majorHAnsi" w:cs="Calibri"/>
                <w:sz w:val="22"/>
                <w:lang w:val="en-GB" w:eastAsia="en-GB"/>
              </w:rPr>
            </w:pPr>
            <w:r w:rsidRPr="00A32CD9">
              <w:rPr>
                <w:rFonts w:asciiTheme="majorHAnsi" w:hAnsiTheme="majorHAnsi" w:cs="Calibri"/>
                <w:sz w:val="22"/>
                <w:lang w:val="en-GB" w:eastAsia="en-GB"/>
              </w:rPr>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642EEC2F" w14:textId="77777777" w:rsidR="00663985" w:rsidRDefault="00292C3B" w:rsidP="001845BC">
            <w:pPr>
              <w:pStyle w:val="ListParagraph"/>
              <w:numPr>
                <w:ilvl w:val="0"/>
                <w:numId w:val="0"/>
              </w:numPr>
              <w:ind w:left="720"/>
              <w:rPr>
                <w:rFonts w:asciiTheme="majorHAnsi" w:hAnsiTheme="majorHAnsi" w:cs="Calibri"/>
                <w:iCs/>
                <w:sz w:val="22"/>
                <w:lang w:eastAsia="en-GB"/>
              </w:rPr>
            </w:pPr>
            <w:r w:rsidRPr="00A32CD9">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w:t>
            </w:r>
            <w:proofErr w:type="gramStart"/>
            <w:r w:rsidRPr="00A32CD9">
              <w:rPr>
                <w:rFonts w:asciiTheme="majorHAnsi" w:hAnsiTheme="majorHAnsi" w:cs="Calibri"/>
                <w:i/>
                <w:iCs/>
                <w:sz w:val="22"/>
                <w:lang w:val="en-GB" w:eastAsia="en-GB"/>
              </w:rPr>
              <w:t>refugees</w:t>
            </w:r>
            <w:proofErr w:type="gramEnd"/>
            <w:r w:rsidRPr="00A32CD9">
              <w:rPr>
                <w:rFonts w:asciiTheme="majorHAnsi" w:hAnsiTheme="majorHAnsi" w:cs="Calibri"/>
                <w:i/>
                <w:iCs/>
                <w:sz w:val="22"/>
                <w:lang w:val="en-GB" w:eastAsia="en-GB"/>
              </w:rPr>
              <w:t xml:space="preserve">). </w:t>
            </w:r>
            <w:r w:rsidRPr="00A32CD9">
              <w:rPr>
                <w:rFonts w:asciiTheme="majorHAnsi" w:hAnsiTheme="majorHAnsi" w:cs="Calibri"/>
                <w:i/>
                <w:iCs/>
                <w:sz w:val="22"/>
                <w:lang w:eastAsia="en-GB"/>
              </w:rPr>
              <w:t xml:space="preserve">Explain how your intervention engages diverse segments of the rural community. </w:t>
            </w:r>
            <w:r w:rsidR="00591A00" w:rsidRPr="00A32CD9">
              <w:rPr>
                <w:rFonts w:asciiTheme="majorHAnsi" w:hAnsiTheme="majorHAnsi" w:cs="Calibri"/>
                <w:i/>
                <w:iCs/>
                <w:sz w:val="22"/>
                <w:lang w:eastAsia="en-GB"/>
              </w:rPr>
              <w:t>Highlight</w:t>
            </w:r>
            <w:r w:rsidRPr="00A32CD9">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2920A987" w14:textId="77777777" w:rsidR="00E10CBC" w:rsidRDefault="00343F80" w:rsidP="00E1702E">
            <w:pPr>
              <w:pStyle w:val="ListParagraph"/>
              <w:numPr>
                <w:ilvl w:val="0"/>
                <w:numId w:val="0"/>
              </w:numPr>
              <w:ind w:left="720"/>
              <w:rPr>
                <w:rFonts w:asciiTheme="majorHAnsi" w:hAnsiTheme="majorHAnsi" w:cs="Calibri"/>
                <w:iCs/>
                <w:sz w:val="22"/>
                <w:lang w:eastAsia="en-GB"/>
              </w:rPr>
            </w:pPr>
            <w:r>
              <w:rPr>
                <w:rFonts w:asciiTheme="majorHAnsi" w:hAnsiTheme="majorHAnsi" w:cs="Calibri"/>
                <w:iCs/>
                <w:sz w:val="22"/>
                <w:lang w:eastAsia="en-GB"/>
              </w:rPr>
              <w:t>A community is a re</w:t>
            </w:r>
            <w:r w:rsidR="005356E0">
              <w:rPr>
                <w:rFonts w:asciiTheme="majorHAnsi" w:hAnsiTheme="majorHAnsi" w:cs="Calibri"/>
                <w:iCs/>
                <w:sz w:val="22"/>
                <w:lang w:eastAsia="en-GB"/>
              </w:rPr>
              <w:t xml:space="preserve">ference point for any meaningful rural transformation. The good practice ensures that agroecology interventions are community-led with participation of </w:t>
            </w:r>
            <w:r w:rsidR="00E3600E">
              <w:rPr>
                <w:rFonts w:asciiTheme="majorHAnsi" w:hAnsiTheme="majorHAnsi" w:cs="Calibri"/>
                <w:iCs/>
                <w:sz w:val="22"/>
                <w:lang w:eastAsia="en-GB"/>
              </w:rPr>
              <w:t>community members that include women, men and youth farmers and marginal</w:t>
            </w:r>
            <w:r w:rsidR="00C74C33">
              <w:rPr>
                <w:rFonts w:asciiTheme="majorHAnsi" w:hAnsiTheme="majorHAnsi" w:cs="Calibri"/>
                <w:iCs/>
                <w:sz w:val="22"/>
                <w:lang w:eastAsia="en-GB"/>
              </w:rPr>
              <w:t>ized groups</w:t>
            </w:r>
            <w:r w:rsidR="004E42D0">
              <w:rPr>
                <w:rFonts w:asciiTheme="majorHAnsi" w:hAnsiTheme="majorHAnsi" w:cs="Calibri"/>
                <w:iCs/>
                <w:sz w:val="22"/>
                <w:lang w:eastAsia="en-GB"/>
              </w:rPr>
              <w:t xml:space="preserve"> of the community (</w:t>
            </w:r>
            <w:r w:rsidR="00E3600E">
              <w:rPr>
                <w:rFonts w:asciiTheme="majorHAnsi" w:hAnsiTheme="majorHAnsi" w:cs="Calibri"/>
                <w:iCs/>
                <w:sz w:val="22"/>
                <w:lang w:eastAsia="en-GB"/>
              </w:rPr>
              <w:t xml:space="preserve">widows, people with disability, </w:t>
            </w:r>
            <w:r w:rsidR="0079028F">
              <w:rPr>
                <w:rFonts w:asciiTheme="majorHAnsi" w:hAnsiTheme="majorHAnsi" w:cs="Calibri"/>
                <w:iCs/>
                <w:sz w:val="22"/>
                <w:lang w:eastAsia="en-GB"/>
              </w:rPr>
              <w:t>indigenous)</w:t>
            </w:r>
            <w:r w:rsidR="00C74C33">
              <w:rPr>
                <w:rFonts w:asciiTheme="majorHAnsi" w:hAnsiTheme="majorHAnsi" w:cs="Calibri"/>
                <w:iCs/>
                <w:sz w:val="22"/>
                <w:lang w:eastAsia="en-GB"/>
              </w:rPr>
              <w:t xml:space="preserve">. In appreciation of the fact that the literacy levels in the community are low, member contribution in meetings are allowed in local languages and translations done where necessary. The intervention also plays part in </w:t>
            </w:r>
            <w:r w:rsidR="00E1702E">
              <w:rPr>
                <w:rFonts w:asciiTheme="majorHAnsi" w:hAnsiTheme="majorHAnsi" w:cs="Calibri"/>
                <w:iCs/>
                <w:sz w:val="22"/>
                <w:lang w:eastAsia="en-GB"/>
              </w:rPr>
              <w:t>building the</w:t>
            </w:r>
            <w:r w:rsidR="001C1B07">
              <w:rPr>
                <w:rFonts w:asciiTheme="majorHAnsi" w:hAnsiTheme="majorHAnsi" w:cs="Calibri"/>
                <w:iCs/>
                <w:sz w:val="22"/>
                <w:lang w:eastAsia="en-GB"/>
              </w:rPr>
              <w:t xml:space="preserve"> capacity of </w:t>
            </w:r>
            <w:r w:rsidR="00C74C33">
              <w:rPr>
                <w:rFonts w:asciiTheme="majorHAnsi" w:hAnsiTheme="majorHAnsi" w:cs="Calibri"/>
                <w:iCs/>
                <w:sz w:val="22"/>
                <w:lang w:eastAsia="en-GB"/>
              </w:rPr>
              <w:t>community member</w:t>
            </w:r>
            <w:r w:rsidR="001C1B07">
              <w:rPr>
                <w:rFonts w:asciiTheme="majorHAnsi" w:hAnsiTheme="majorHAnsi" w:cs="Calibri"/>
                <w:iCs/>
                <w:sz w:val="22"/>
                <w:lang w:eastAsia="en-GB"/>
              </w:rPr>
              <w:t>s in various skill areas</w:t>
            </w:r>
            <w:r w:rsidR="00C74C33">
              <w:rPr>
                <w:rFonts w:asciiTheme="majorHAnsi" w:hAnsiTheme="majorHAnsi" w:cs="Calibri"/>
                <w:iCs/>
                <w:sz w:val="22"/>
                <w:lang w:eastAsia="en-GB"/>
              </w:rPr>
              <w:t xml:space="preserve"> </w:t>
            </w:r>
            <w:r w:rsidR="00E1702E">
              <w:rPr>
                <w:rFonts w:asciiTheme="majorHAnsi" w:hAnsiTheme="majorHAnsi" w:cs="Calibri"/>
                <w:iCs/>
                <w:sz w:val="22"/>
                <w:lang w:eastAsia="en-GB"/>
              </w:rPr>
              <w:t>to enhance their skills and knowledge ensuring effective p</w:t>
            </w:r>
            <w:r w:rsidR="00B0310B">
              <w:rPr>
                <w:rFonts w:asciiTheme="majorHAnsi" w:hAnsiTheme="majorHAnsi" w:cs="Calibri"/>
                <w:iCs/>
                <w:sz w:val="22"/>
                <w:lang w:eastAsia="en-GB"/>
              </w:rPr>
              <w:t xml:space="preserve">articipation </w:t>
            </w:r>
            <w:r w:rsidR="00E1702E">
              <w:rPr>
                <w:rFonts w:asciiTheme="majorHAnsi" w:hAnsiTheme="majorHAnsi" w:cs="Calibri"/>
                <w:iCs/>
                <w:sz w:val="22"/>
                <w:lang w:eastAsia="en-GB"/>
              </w:rPr>
              <w:t>in all intervention activities</w:t>
            </w:r>
            <w:r w:rsidR="00921E86">
              <w:rPr>
                <w:rFonts w:asciiTheme="majorHAnsi" w:hAnsiTheme="majorHAnsi" w:cs="Calibri"/>
                <w:iCs/>
                <w:sz w:val="22"/>
                <w:lang w:eastAsia="en-GB"/>
              </w:rPr>
              <w:t>, including leadership roles</w:t>
            </w:r>
            <w:r w:rsidR="00E1702E">
              <w:rPr>
                <w:rFonts w:asciiTheme="majorHAnsi" w:hAnsiTheme="majorHAnsi" w:cs="Calibri"/>
                <w:iCs/>
                <w:sz w:val="22"/>
                <w:lang w:eastAsia="en-GB"/>
              </w:rPr>
              <w:t xml:space="preserve">. </w:t>
            </w:r>
          </w:p>
          <w:p w14:paraId="749469C8" w14:textId="796ACC54" w:rsidR="00343F80" w:rsidRPr="00E10CBC" w:rsidRDefault="00E10CBC" w:rsidP="00E10CBC">
            <w:pPr>
              <w:pStyle w:val="ListParagraph"/>
              <w:numPr>
                <w:ilvl w:val="0"/>
                <w:numId w:val="0"/>
              </w:numPr>
              <w:ind w:left="720"/>
              <w:rPr>
                <w:rFonts w:asciiTheme="majorHAnsi" w:hAnsiTheme="majorHAnsi" w:cs="Calibri"/>
                <w:iCs/>
                <w:sz w:val="22"/>
                <w:lang w:eastAsia="en-GB"/>
              </w:rPr>
            </w:pPr>
            <w:r>
              <w:rPr>
                <w:rFonts w:asciiTheme="majorHAnsi" w:hAnsiTheme="majorHAnsi" w:cs="Calibri"/>
                <w:iCs/>
                <w:sz w:val="22"/>
                <w:lang w:eastAsia="en-GB"/>
              </w:rPr>
              <w:t xml:space="preserve">The intervention integrates consideration for, marginalized groups within the community including ethnic minorities, persons with disabilities, vulnerable women, youth and children. </w:t>
            </w:r>
            <w:r w:rsidR="00E1702E" w:rsidRPr="00E10CBC">
              <w:rPr>
                <w:rFonts w:asciiTheme="majorHAnsi" w:hAnsiTheme="majorHAnsi" w:cs="Calibri"/>
                <w:iCs/>
                <w:sz w:val="22"/>
                <w:lang w:eastAsia="en-GB"/>
              </w:rPr>
              <w:t>The good practice also ensures there are programs that touch on individuals, groups and community</w:t>
            </w:r>
            <w:r>
              <w:rPr>
                <w:rFonts w:asciiTheme="majorHAnsi" w:hAnsiTheme="majorHAnsi" w:cs="Calibri"/>
                <w:iCs/>
                <w:sz w:val="22"/>
                <w:lang w:eastAsia="en-GB"/>
              </w:rPr>
              <w:t xml:space="preserve"> </w:t>
            </w:r>
            <w:proofErr w:type="gramStart"/>
            <w:r>
              <w:rPr>
                <w:rFonts w:asciiTheme="majorHAnsi" w:hAnsiTheme="majorHAnsi" w:cs="Calibri"/>
                <w:iCs/>
                <w:sz w:val="22"/>
                <w:lang w:eastAsia="en-GB"/>
              </w:rPr>
              <w:t xml:space="preserve">members </w:t>
            </w:r>
            <w:r w:rsidR="00E1702E" w:rsidRPr="00E10CBC">
              <w:rPr>
                <w:rFonts w:asciiTheme="majorHAnsi" w:hAnsiTheme="majorHAnsi" w:cs="Calibri"/>
                <w:iCs/>
                <w:sz w:val="22"/>
                <w:lang w:eastAsia="en-GB"/>
              </w:rPr>
              <w:t xml:space="preserve"> in</w:t>
            </w:r>
            <w:proofErr w:type="gramEnd"/>
            <w:r w:rsidR="00E1702E" w:rsidRPr="00E10CBC">
              <w:rPr>
                <w:rFonts w:asciiTheme="majorHAnsi" w:hAnsiTheme="majorHAnsi" w:cs="Calibri"/>
                <w:iCs/>
                <w:sz w:val="22"/>
                <w:lang w:eastAsia="en-GB"/>
              </w:rPr>
              <w:t xml:space="preserve"> general e</w:t>
            </w:r>
            <w:r w:rsidR="00921E86" w:rsidRPr="00E10CBC">
              <w:rPr>
                <w:rFonts w:asciiTheme="majorHAnsi" w:hAnsiTheme="majorHAnsi" w:cs="Calibri"/>
                <w:iCs/>
                <w:sz w:val="22"/>
                <w:lang w:eastAsia="en-GB"/>
              </w:rPr>
              <w:t>.</w:t>
            </w:r>
            <w:r w:rsidR="00E1702E" w:rsidRPr="00E10CBC">
              <w:rPr>
                <w:rFonts w:asciiTheme="majorHAnsi" w:hAnsiTheme="majorHAnsi" w:cs="Calibri"/>
                <w:iCs/>
                <w:sz w:val="22"/>
                <w:lang w:eastAsia="en-GB"/>
              </w:rPr>
              <w:t>g. women and youth empowerment, indigenous people and people with disability, advocacy</w:t>
            </w:r>
            <w:r w:rsidR="00921E86" w:rsidRPr="00E10CBC">
              <w:rPr>
                <w:rFonts w:asciiTheme="majorHAnsi" w:hAnsiTheme="majorHAnsi" w:cs="Calibri"/>
                <w:iCs/>
                <w:sz w:val="22"/>
                <w:lang w:eastAsia="en-GB"/>
              </w:rPr>
              <w:t xml:space="preserve"> and campaigns</w:t>
            </w:r>
            <w:r w:rsidR="00E1702E" w:rsidRPr="00E10CBC">
              <w:rPr>
                <w:rFonts w:asciiTheme="majorHAnsi" w:hAnsiTheme="majorHAnsi" w:cs="Calibri"/>
                <w:iCs/>
                <w:sz w:val="22"/>
                <w:lang w:eastAsia="en-GB"/>
              </w:rPr>
              <w:t xml:space="preserve"> etc.</w:t>
            </w:r>
            <w:r w:rsidR="0064324D" w:rsidRPr="00E10CBC">
              <w:rPr>
                <w:rFonts w:asciiTheme="majorHAnsi" w:hAnsiTheme="majorHAnsi" w:cs="Calibri"/>
                <w:iCs/>
                <w:sz w:val="22"/>
                <w:lang w:eastAsia="en-GB"/>
              </w:rPr>
              <w:t xml:space="preserve"> The good practice also ensures that the voices of community members are heard and incorporated in decision-making processes.</w:t>
            </w:r>
          </w:p>
        </w:tc>
      </w:tr>
      <w:tr w:rsidR="00663985" w:rsidRPr="00A32CD9" w14:paraId="46F13989" w14:textId="77777777" w:rsidTr="00F2313A">
        <w:trPr>
          <w:trHeight w:val="369"/>
        </w:trPr>
        <w:tc>
          <w:tcPr>
            <w:tcW w:w="5000" w:type="pct"/>
            <w:gridSpan w:val="2"/>
          </w:tcPr>
          <w:p w14:paraId="229AFA20" w14:textId="0621C5DD" w:rsidR="00663985" w:rsidRPr="00284A99" w:rsidRDefault="00253493" w:rsidP="00241C60">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sz w:val="22"/>
              </w:rPr>
              <w:t>By using community engagement, w</w:t>
            </w:r>
            <w:r w:rsidR="00CD4301" w:rsidRPr="00A32CD9">
              <w:rPr>
                <w:rFonts w:asciiTheme="majorHAnsi" w:hAnsiTheme="majorHAnsi"/>
                <w:sz w:val="22"/>
              </w:rPr>
              <w:t xml:space="preserve">hat </w:t>
            </w:r>
            <w:r w:rsidR="00CD4301" w:rsidRPr="00A32CD9">
              <w:rPr>
                <w:rFonts w:asciiTheme="majorHAnsi" w:hAnsiTheme="majorHAnsi"/>
                <w:b/>
                <w:bCs/>
                <w:sz w:val="22"/>
              </w:rPr>
              <w:t>results and impacts</w:t>
            </w:r>
            <w:r w:rsidR="00CD4301" w:rsidRPr="00A32CD9">
              <w:rPr>
                <w:rFonts w:asciiTheme="majorHAnsi" w:hAnsiTheme="majorHAnsi"/>
                <w:sz w:val="22"/>
              </w:rPr>
              <w:t xml:space="preserve"> </w:t>
            </w:r>
            <w:r w:rsidR="008060D5" w:rsidRPr="00A32CD9">
              <w:rPr>
                <w:rFonts w:asciiTheme="majorHAnsi" w:hAnsiTheme="majorHAnsi"/>
                <w:sz w:val="22"/>
              </w:rPr>
              <w:t>have</w:t>
            </w:r>
            <w:r w:rsidR="00CD4301" w:rsidRPr="00A32CD9">
              <w:rPr>
                <w:rFonts w:asciiTheme="majorHAnsi" w:hAnsiTheme="majorHAnsi"/>
                <w:sz w:val="22"/>
              </w:rPr>
              <w:t xml:space="preserve"> your good practice achieved?</w:t>
            </w:r>
            <w:r w:rsidR="00CD4301" w:rsidRPr="00284A99">
              <w:rPr>
                <w:rFonts w:asciiTheme="majorHAnsi" w:hAnsiTheme="majorHAnsi"/>
                <w:sz w:val="22"/>
              </w:rPr>
              <w:br/>
            </w:r>
            <w:r w:rsidR="00CD4301" w:rsidRPr="00284A99">
              <w:rPr>
                <w:rFonts w:asciiTheme="majorHAnsi" w:hAnsiTheme="majorHAnsi"/>
                <w:i/>
                <w:iCs/>
                <w:sz w:val="22"/>
              </w:rPr>
              <w:t xml:space="preserve">Please provide specific examples and evidence demonstrating the effectiveness </w:t>
            </w:r>
            <w:proofErr w:type="gramStart"/>
            <w:r w:rsidR="00CD4301" w:rsidRPr="00284A99">
              <w:rPr>
                <w:rFonts w:asciiTheme="majorHAnsi" w:hAnsiTheme="majorHAnsi"/>
                <w:i/>
                <w:iCs/>
                <w:sz w:val="22"/>
              </w:rPr>
              <w:t xml:space="preserve">of </w:t>
            </w:r>
            <w:r w:rsidR="00FD0254" w:rsidRPr="00284A99">
              <w:rPr>
                <w:rFonts w:asciiTheme="majorHAnsi" w:hAnsiTheme="majorHAnsi"/>
                <w:i/>
                <w:iCs/>
                <w:sz w:val="22"/>
              </w:rPr>
              <w:t xml:space="preserve"> </w:t>
            </w:r>
            <w:r w:rsidR="00CD4301" w:rsidRPr="00284A99">
              <w:rPr>
                <w:rFonts w:asciiTheme="majorHAnsi" w:hAnsiTheme="majorHAnsi"/>
                <w:i/>
                <w:iCs/>
                <w:sz w:val="22"/>
              </w:rPr>
              <w:t>your</w:t>
            </w:r>
            <w:proofErr w:type="gramEnd"/>
            <w:r w:rsidR="00CD4301" w:rsidRPr="00284A99">
              <w:rPr>
                <w:rFonts w:asciiTheme="majorHAnsi" w:hAnsiTheme="majorHAnsi"/>
                <w:i/>
                <w:iCs/>
                <w:sz w:val="22"/>
              </w:rPr>
              <w:t xml:space="preserve"> intervention, focusing on both qualitative and quantitative outcomes related to livelihoods </w:t>
            </w:r>
            <w:r w:rsidR="00DE514E" w:rsidRPr="00284A99">
              <w:rPr>
                <w:rFonts w:asciiTheme="majorHAnsi" w:hAnsiTheme="majorHAnsi"/>
                <w:i/>
                <w:iCs/>
                <w:sz w:val="22"/>
              </w:rPr>
              <w:t xml:space="preserve">and well-being </w:t>
            </w:r>
            <w:r w:rsidR="00CD4301" w:rsidRPr="00284A99">
              <w:rPr>
                <w:rFonts w:asciiTheme="majorHAnsi" w:hAnsiTheme="majorHAnsi"/>
                <w:i/>
                <w:iCs/>
                <w:sz w:val="22"/>
              </w:rPr>
              <w:t>improvements.</w:t>
            </w:r>
          </w:p>
          <w:p w14:paraId="42D9E289" w14:textId="3FBBA76B" w:rsidR="00670D4B" w:rsidRDefault="00670D4B" w:rsidP="00241C60">
            <w:pPr>
              <w:pStyle w:val="ListParagraph"/>
              <w:numPr>
                <w:ilvl w:val="0"/>
                <w:numId w:val="5"/>
              </w:numPr>
              <w:shd w:val="clear" w:color="auto" w:fill="FFFFFF"/>
              <w:spacing w:before="60" w:after="60"/>
              <w:jc w:val="left"/>
              <w:rPr>
                <w:rFonts w:asciiTheme="majorHAnsi" w:hAnsiTheme="majorHAnsi"/>
                <w:iCs/>
                <w:sz w:val="22"/>
              </w:rPr>
            </w:pPr>
            <w:r>
              <w:rPr>
                <w:rFonts w:asciiTheme="majorHAnsi" w:hAnsiTheme="majorHAnsi"/>
                <w:iCs/>
                <w:sz w:val="22"/>
              </w:rPr>
              <w:t>Community members are  organized in self-governing entity with members effectively addressing poverty,  food and nutrition insecurity through   agro-ecological approaches to agriculture</w:t>
            </w:r>
          </w:p>
          <w:p w14:paraId="113C9B7F" w14:textId="30FF1604" w:rsidR="00284A99" w:rsidRDefault="00670D4B" w:rsidP="00241C60">
            <w:pPr>
              <w:pStyle w:val="ListParagraph"/>
              <w:numPr>
                <w:ilvl w:val="0"/>
                <w:numId w:val="5"/>
              </w:numPr>
              <w:shd w:val="clear" w:color="auto" w:fill="FFFFFF"/>
              <w:spacing w:before="60" w:after="60"/>
              <w:jc w:val="left"/>
              <w:rPr>
                <w:rFonts w:asciiTheme="majorHAnsi" w:hAnsiTheme="majorHAnsi"/>
                <w:iCs/>
                <w:sz w:val="22"/>
              </w:rPr>
            </w:pPr>
            <w:r>
              <w:rPr>
                <w:rFonts w:asciiTheme="majorHAnsi" w:hAnsiTheme="majorHAnsi"/>
                <w:iCs/>
                <w:sz w:val="22"/>
              </w:rPr>
              <w:t xml:space="preserve">Reduced farm input costs </w:t>
            </w:r>
            <w:r w:rsidR="00284A99">
              <w:rPr>
                <w:rFonts w:asciiTheme="majorHAnsi" w:hAnsiTheme="majorHAnsi"/>
                <w:iCs/>
                <w:sz w:val="22"/>
              </w:rPr>
              <w:t xml:space="preserve"> as a result of reduced usage of chemical fertilizers and pesticides thus saving money for other household needs</w:t>
            </w:r>
          </w:p>
          <w:p w14:paraId="117A5393" w14:textId="6A40E2E4" w:rsidR="00FD0254" w:rsidRPr="00284A99" w:rsidRDefault="00FD0254" w:rsidP="00241C60">
            <w:pPr>
              <w:pStyle w:val="ListParagraph"/>
              <w:numPr>
                <w:ilvl w:val="0"/>
                <w:numId w:val="5"/>
              </w:numPr>
              <w:shd w:val="clear" w:color="auto" w:fill="FFFFFF"/>
              <w:spacing w:before="60" w:after="60"/>
              <w:jc w:val="left"/>
              <w:rPr>
                <w:rFonts w:asciiTheme="majorHAnsi" w:hAnsiTheme="majorHAnsi"/>
                <w:iCs/>
                <w:sz w:val="22"/>
              </w:rPr>
            </w:pPr>
            <w:r w:rsidRPr="00284A99">
              <w:rPr>
                <w:rFonts w:asciiTheme="majorHAnsi" w:hAnsiTheme="majorHAnsi"/>
                <w:iCs/>
                <w:sz w:val="22"/>
              </w:rPr>
              <w:t xml:space="preserve">Integrated farming practices have helped </w:t>
            </w:r>
            <w:r w:rsidR="00284A99" w:rsidRPr="00284A99">
              <w:rPr>
                <w:rFonts w:asciiTheme="majorHAnsi" w:hAnsiTheme="majorHAnsi"/>
                <w:iCs/>
                <w:sz w:val="22"/>
              </w:rPr>
              <w:t>families in</w:t>
            </w:r>
            <w:r w:rsidRPr="00284A99">
              <w:rPr>
                <w:rFonts w:asciiTheme="majorHAnsi" w:hAnsiTheme="majorHAnsi"/>
                <w:iCs/>
                <w:sz w:val="22"/>
              </w:rPr>
              <w:t xml:space="preserve"> Sefula Community in Mongu district of </w:t>
            </w:r>
            <w:proofErr w:type="gramStart"/>
            <w:r w:rsidR="00284A99" w:rsidRPr="00284A99">
              <w:rPr>
                <w:rFonts w:asciiTheme="majorHAnsi" w:hAnsiTheme="majorHAnsi"/>
                <w:iCs/>
                <w:sz w:val="22"/>
              </w:rPr>
              <w:t>Zambia,</w:t>
            </w:r>
            <w:proofErr w:type="gramEnd"/>
            <w:r w:rsidRPr="00284A99">
              <w:rPr>
                <w:rFonts w:asciiTheme="majorHAnsi" w:hAnsiTheme="majorHAnsi"/>
                <w:iCs/>
                <w:sz w:val="22"/>
              </w:rPr>
              <w:t xml:space="preserve"> </w:t>
            </w:r>
            <w:r w:rsidR="003335F4" w:rsidRPr="00284A99">
              <w:rPr>
                <w:rFonts w:asciiTheme="majorHAnsi" w:hAnsiTheme="majorHAnsi"/>
                <w:iCs/>
                <w:sz w:val="22"/>
              </w:rPr>
              <w:t xml:space="preserve">attain food and nutrition </w:t>
            </w:r>
            <w:r w:rsidR="00670D4B" w:rsidRPr="00284A99">
              <w:rPr>
                <w:rFonts w:asciiTheme="majorHAnsi" w:hAnsiTheme="majorHAnsi"/>
                <w:iCs/>
                <w:sz w:val="22"/>
              </w:rPr>
              <w:t>security through</w:t>
            </w:r>
            <w:r w:rsidR="00670D4B">
              <w:rPr>
                <w:rFonts w:asciiTheme="majorHAnsi" w:hAnsiTheme="majorHAnsi"/>
                <w:iCs/>
                <w:sz w:val="22"/>
              </w:rPr>
              <w:t xml:space="preserve"> consumption of </w:t>
            </w:r>
            <w:r w:rsidR="003335F4" w:rsidRPr="00284A99">
              <w:rPr>
                <w:rFonts w:asciiTheme="majorHAnsi" w:hAnsiTheme="majorHAnsi"/>
                <w:iCs/>
                <w:sz w:val="22"/>
              </w:rPr>
              <w:t xml:space="preserve">diverse foods leading to </w:t>
            </w:r>
            <w:r w:rsidRPr="00284A99">
              <w:rPr>
                <w:rFonts w:asciiTheme="majorHAnsi" w:hAnsiTheme="majorHAnsi"/>
                <w:iCs/>
                <w:sz w:val="22"/>
              </w:rPr>
              <w:t>reduce</w:t>
            </w:r>
            <w:r w:rsidR="003335F4" w:rsidRPr="00284A99">
              <w:rPr>
                <w:rFonts w:asciiTheme="majorHAnsi" w:hAnsiTheme="majorHAnsi"/>
                <w:iCs/>
                <w:sz w:val="22"/>
              </w:rPr>
              <w:t>d</w:t>
            </w:r>
            <w:r w:rsidRPr="00284A99">
              <w:rPr>
                <w:rFonts w:asciiTheme="majorHAnsi" w:hAnsiTheme="majorHAnsi"/>
                <w:iCs/>
                <w:sz w:val="22"/>
              </w:rPr>
              <w:t xml:space="preserve"> malnutrition among children. </w:t>
            </w:r>
          </w:p>
          <w:p w14:paraId="1F1697AD" w14:textId="77777777" w:rsidR="00284A99" w:rsidRDefault="00284A99" w:rsidP="00241C60">
            <w:pPr>
              <w:pStyle w:val="ListParagraph"/>
              <w:numPr>
                <w:ilvl w:val="0"/>
                <w:numId w:val="5"/>
              </w:numPr>
              <w:shd w:val="clear" w:color="auto" w:fill="FFFFFF"/>
              <w:spacing w:before="60" w:after="60"/>
              <w:jc w:val="left"/>
              <w:rPr>
                <w:rFonts w:asciiTheme="majorHAnsi" w:hAnsiTheme="majorHAnsi"/>
                <w:iCs/>
                <w:sz w:val="22"/>
              </w:rPr>
            </w:pPr>
            <w:r>
              <w:rPr>
                <w:rFonts w:asciiTheme="majorHAnsi" w:hAnsiTheme="majorHAnsi"/>
                <w:iCs/>
                <w:sz w:val="22"/>
              </w:rPr>
              <w:t>Households have increased their incomes as a result of selling their surplus produce in the market</w:t>
            </w:r>
          </w:p>
          <w:p w14:paraId="3685C46C" w14:textId="4E30C3E9" w:rsidR="00284A99" w:rsidRPr="00284A99" w:rsidRDefault="00284A99" w:rsidP="00241C60">
            <w:pPr>
              <w:pStyle w:val="ListParagraph"/>
              <w:numPr>
                <w:ilvl w:val="0"/>
                <w:numId w:val="5"/>
              </w:numPr>
              <w:shd w:val="clear" w:color="auto" w:fill="FFFFFF"/>
              <w:spacing w:before="60" w:after="60"/>
              <w:jc w:val="left"/>
              <w:rPr>
                <w:rFonts w:asciiTheme="majorHAnsi" w:hAnsiTheme="majorHAnsi"/>
                <w:iCs/>
                <w:sz w:val="22"/>
              </w:rPr>
            </w:pPr>
            <w:r>
              <w:rPr>
                <w:rFonts w:asciiTheme="majorHAnsi" w:hAnsiTheme="majorHAnsi"/>
                <w:iCs/>
                <w:sz w:val="22"/>
              </w:rPr>
              <w:t>Poverty levels have reduced with households have built  household assets including purchase of household items like radio and cell phones and sending children to school</w:t>
            </w:r>
          </w:p>
          <w:p w14:paraId="07D77844" w14:textId="77777777" w:rsidR="001D146F" w:rsidRDefault="00C449A6" w:rsidP="001845BC">
            <w:pPr>
              <w:pStyle w:val="ListParagraph"/>
              <w:numPr>
                <w:ilvl w:val="0"/>
                <w:numId w:val="0"/>
              </w:numPr>
              <w:shd w:val="clear" w:color="auto" w:fill="FFFFFF"/>
              <w:spacing w:before="60" w:after="60"/>
              <w:ind w:left="720"/>
              <w:jc w:val="left"/>
              <w:rPr>
                <w:rFonts w:asciiTheme="majorHAnsi" w:hAnsiTheme="majorHAnsi"/>
                <w:b/>
                <w:sz w:val="22"/>
              </w:rPr>
            </w:pPr>
            <w:r w:rsidRPr="00C449A6">
              <w:rPr>
                <w:rFonts w:asciiTheme="majorHAnsi" w:hAnsiTheme="majorHAnsi"/>
                <w:b/>
                <w:sz w:val="22"/>
              </w:rPr>
              <w:t>Impacts.</w:t>
            </w:r>
          </w:p>
          <w:p w14:paraId="12E3C608" w14:textId="77777777" w:rsidR="00C449A6" w:rsidRDefault="00C449A6" w:rsidP="00241C60">
            <w:pPr>
              <w:pStyle w:val="ListParagraph"/>
              <w:numPr>
                <w:ilvl w:val="0"/>
                <w:numId w:val="6"/>
              </w:numPr>
              <w:shd w:val="clear" w:color="auto" w:fill="FFFFFF"/>
              <w:spacing w:before="60" w:after="60"/>
              <w:jc w:val="left"/>
              <w:rPr>
                <w:rFonts w:asciiTheme="majorHAnsi" w:hAnsiTheme="majorHAnsi"/>
                <w:sz w:val="22"/>
              </w:rPr>
            </w:pPr>
            <w:r w:rsidRPr="00C449A6">
              <w:rPr>
                <w:rFonts w:asciiTheme="majorHAnsi" w:hAnsiTheme="majorHAnsi"/>
                <w:sz w:val="22"/>
              </w:rPr>
              <w:t>Levels of deforestation have gone down as a result</w:t>
            </w:r>
            <w:r>
              <w:rPr>
                <w:rFonts w:asciiTheme="majorHAnsi" w:hAnsiTheme="majorHAnsi"/>
                <w:sz w:val="22"/>
              </w:rPr>
              <w:t xml:space="preserve"> of community awareness on  the importance of  environmental conservation and sustainable farming practices</w:t>
            </w:r>
          </w:p>
          <w:p w14:paraId="3269886B" w14:textId="77777777" w:rsidR="00C449A6" w:rsidRDefault="00C449A6" w:rsidP="00241C60">
            <w:pPr>
              <w:pStyle w:val="ListParagraph"/>
              <w:numPr>
                <w:ilvl w:val="0"/>
                <w:numId w:val="6"/>
              </w:numPr>
              <w:shd w:val="clear" w:color="auto" w:fill="FFFFFF"/>
              <w:spacing w:before="60" w:after="60"/>
              <w:jc w:val="left"/>
              <w:rPr>
                <w:rFonts w:asciiTheme="majorHAnsi" w:hAnsiTheme="majorHAnsi"/>
                <w:sz w:val="22"/>
              </w:rPr>
            </w:pPr>
            <w:r>
              <w:rPr>
                <w:rFonts w:asciiTheme="majorHAnsi" w:hAnsiTheme="majorHAnsi"/>
                <w:sz w:val="22"/>
              </w:rPr>
              <w:t xml:space="preserve">Reduced malnutrition </w:t>
            </w:r>
            <w:r w:rsidR="000C7700">
              <w:rPr>
                <w:rFonts w:asciiTheme="majorHAnsi" w:hAnsiTheme="majorHAnsi"/>
                <w:sz w:val="22"/>
              </w:rPr>
              <w:t xml:space="preserve">as a result of dietary </w:t>
            </w:r>
            <w:r>
              <w:rPr>
                <w:rFonts w:asciiTheme="majorHAnsi" w:hAnsiTheme="majorHAnsi"/>
                <w:sz w:val="22"/>
              </w:rPr>
              <w:t>diversification.</w:t>
            </w:r>
          </w:p>
          <w:p w14:paraId="6E517B39" w14:textId="0F5D30DB" w:rsidR="000C7700" w:rsidRPr="00C449A6" w:rsidRDefault="000C7700" w:rsidP="00241C60">
            <w:pPr>
              <w:pStyle w:val="ListParagraph"/>
              <w:numPr>
                <w:ilvl w:val="0"/>
                <w:numId w:val="6"/>
              </w:numPr>
              <w:shd w:val="clear" w:color="auto" w:fill="FFFFFF"/>
              <w:spacing w:before="60" w:after="60"/>
              <w:jc w:val="left"/>
              <w:rPr>
                <w:rFonts w:asciiTheme="majorHAnsi" w:hAnsiTheme="majorHAnsi"/>
                <w:sz w:val="22"/>
              </w:rPr>
            </w:pPr>
            <w:r>
              <w:rPr>
                <w:rFonts w:asciiTheme="majorHAnsi" w:hAnsiTheme="majorHAnsi"/>
                <w:sz w:val="22"/>
              </w:rPr>
              <w:t>Reduced gender based violence due to household food and income security</w:t>
            </w:r>
          </w:p>
        </w:tc>
      </w:tr>
      <w:tr w:rsidR="006D456E" w:rsidRPr="00A32CD9" w14:paraId="4BC5100C" w14:textId="77777777" w:rsidTr="00F2313A">
        <w:trPr>
          <w:trHeight w:val="369"/>
        </w:trPr>
        <w:tc>
          <w:tcPr>
            <w:tcW w:w="5000" w:type="pct"/>
            <w:gridSpan w:val="2"/>
          </w:tcPr>
          <w:p w14:paraId="5755DB66" w14:textId="57C57BBD" w:rsidR="00CA4871" w:rsidRPr="00A32CD9" w:rsidRDefault="00EF79DD" w:rsidP="00241C60">
            <w:pPr>
              <w:pStyle w:val="ListParagraph"/>
              <w:numPr>
                <w:ilvl w:val="0"/>
                <w:numId w:val="3"/>
              </w:numPr>
              <w:shd w:val="clear" w:color="auto" w:fill="FFFFFF"/>
              <w:spacing w:before="60" w:after="60"/>
              <w:jc w:val="left"/>
              <w:rPr>
                <w:rFonts w:asciiTheme="majorHAnsi" w:hAnsiTheme="majorHAnsi"/>
                <w:b/>
                <w:bCs/>
                <w:sz w:val="22"/>
              </w:rPr>
            </w:pPr>
            <w:r w:rsidRPr="00A32CD9">
              <w:rPr>
                <w:rFonts w:asciiTheme="majorHAnsi" w:hAnsiTheme="majorHAnsi"/>
                <w:sz w:val="22"/>
              </w:rPr>
              <w:t xml:space="preserve">Among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0AEE727C" w14:textId="77777777" w:rsidR="006D456E" w:rsidRDefault="006D456E"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b/>
                <w:bCs/>
                <w:sz w:val="22"/>
              </w:rPr>
              <w:br/>
            </w:r>
            <w:r w:rsidR="00201777" w:rsidRPr="00A32CD9">
              <w:rPr>
                <w:rFonts w:asciiTheme="majorHAnsi" w:hAnsiTheme="majorHAnsi"/>
                <w:i/>
                <w:iCs/>
                <w:sz w:val="22"/>
              </w:rPr>
              <w:t>D</w:t>
            </w:r>
            <w:r w:rsidRPr="00A32CD9">
              <w:rPr>
                <w:rFonts w:asciiTheme="majorHAnsi" w:hAnsiTheme="majorHAnsi"/>
                <w:i/>
                <w:iCs/>
                <w:sz w:val="22"/>
              </w:rPr>
              <w:t xml:space="preserve">escribe the </w:t>
            </w:r>
            <w:r w:rsidRPr="00A32CD9">
              <w:rPr>
                <w:rFonts w:asciiTheme="majorHAnsi" w:hAnsiTheme="majorHAnsi"/>
                <w:b/>
                <w:bCs/>
                <w:i/>
                <w:iCs/>
                <w:sz w:val="22"/>
              </w:rPr>
              <w:t>behavioral changes</w:t>
            </w:r>
            <w:r w:rsidRPr="00A32CD9">
              <w:rPr>
                <w:rFonts w:asciiTheme="majorHAnsi" w:hAnsiTheme="majorHAnsi"/>
                <w:i/>
                <w:iCs/>
                <w:sz w:val="22"/>
              </w:rPr>
              <w:t xml:space="preserve"> </w:t>
            </w:r>
            <w:r w:rsidR="004D7B18" w:rsidRPr="00A32CD9">
              <w:rPr>
                <w:rFonts w:asciiTheme="majorHAnsi" w:hAnsiTheme="majorHAnsi"/>
                <w:i/>
                <w:iCs/>
                <w:sz w:val="22"/>
              </w:rPr>
              <w:t xml:space="preserve">in terms of gender that the good practice </w:t>
            </w:r>
            <w:r w:rsidRPr="00A32CD9">
              <w:rPr>
                <w:rFonts w:asciiTheme="majorHAnsi" w:hAnsiTheme="majorHAnsi"/>
                <w:i/>
                <w:iCs/>
                <w:sz w:val="22"/>
              </w:rPr>
              <w:t>promotes, emphasizing agency, leadership,</w:t>
            </w:r>
            <w:r w:rsidR="00C64285" w:rsidRPr="00A32CD9">
              <w:rPr>
                <w:rFonts w:asciiTheme="majorHAnsi" w:hAnsiTheme="majorHAnsi"/>
                <w:i/>
                <w:iCs/>
                <w:sz w:val="22"/>
              </w:rPr>
              <w:t xml:space="preserve"> and participation in local governance.</w:t>
            </w:r>
            <w:r w:rsidRPr="00A32CD9">
              <w:rPr>
                <w:rFonts w:asciiTheme="majorHAnsi" w:hAnsiTheme="majorHAnsi"/>
                <w:i/>
                <w:iCs/>
                <w:sz w:val="22"/>
              </w:rPr>
              <w:t xml:space="preserve"> </w:t>
            </w:r>
            <w:r w:rsidR="00C64285" w:rsidRPr="00A32CD9">
              <w:rPr>
                <w:rFonts w:asciiTheme="majorHAnsi" w:hAnsiTheme="majorHAnsi"/>
                <w:i/>
                <w:iCs/>
                <w:sz w:val="22"/>
              </w:rPr>
              <w:t xml:space="preserve">Include </w:t>
            </w:r>
            <w:r w:rsidRPr="00A32CD9">
              <w:rPr>
                <w:rFonts w:asciiTheme="majorHAnsi" w:hAnsiTheme="majorHAnsi"/>
                <w:i/>
                <w:iCs/>
                <w:sz w:val="22"/>
              </w:rPr>
              <w:t xml:space="preserve">efforts </w:t>
            </w:r>
            <w:r w:rsidR="004D7B18" w:rsidRPr="00A32CD9">
              <w:rPr>
                <w:rFonts w:asciiTheme="majorHAnsi" w:hAnsiTheme="majorHAnsi"/>
                <w:i/>
                <w:iCs/>
                <w:sz w:val="22"/>
              </w:rPr>
              <w:t xml:space="preserve">to </w:t>
            </w:r>
            <w:r w:rsidRPr="00A32CD9">
              <w:rPr>
                <w:rFonts w:asciiTheme="majorHAnsi" w:hAnsiTheme="majorHAnsi"/>
                <w:i/>
                <w:iCs/>
                <w:sz w:val="22"/>
              </w:rPr>
              <w:t xml:space="preserve">challenge </w:t>
            </w:r>
            <w:r w:rsidR="00C64285" w:rsidRPr="00A32CD9">
              <w:rPr>
                <w:rFonts w:asciiTheme="majorHAnsi" w:hAnsiTheme="majorHAnsi"/>
                <w:i/>
                <w:iCs/>
                <w:sz w:val="22"/>
              </w:rPr>
              <w:t xml:space="preserve">discriminatory </w:t>
            </w:r>
            <w:r w:rsidRPr="00A32CD9">
              <w:rPr>
                <w:rFonts w:asciiTheme="majorHAnsi" w:hAnsiTheme="majorHAnsi"/>
                <w:i/>
                <w:iCs/>
                <w:sz w:val="22"/>
              </w:rPr>
              <w:t xml:space="preserve">norms and </w:t>
            </w:r>
            <w:r w:rsidR="00460D82" w:rsidRPr="00A32CD9">
              <w:rPr>
                <w:rFonts w:asciiTheme="majorHAnsi" w:hAnsiTheme="majorHAnsi"/>
                <w:i/>
                <w:iCs/>
                <w:sz w:val="22"/>
              </w:rPr>
              <w:t xml:space="preserve">unequal </w:t>
            </w:r>
            <w:r w:rsidRPr="00A32CD9">
              <w:rPr>
                <w:rFonts w:asciiTheme="majorHAnsi" w:hAnsiTheme="majorHAnsi"/>
                <w:i/>
                <w:iCs/>
                <w:sz w:val="22"/>
              </w:rPr>
              <w:t xml:space="preserve">power dynamics. Highlight </w:t>
            </w:r>
            <w:r w:rsidR="0061359C" w:rsidRPr="00A32CD9">
              <w:rPr>
                <w:rFonts w:asciiTheme="majorHAnsi" w:hAnsiTheme="majorHAnsi"/>
                <w:i/>
                <w:iCs/>
                <w:sz w:val="22"/>
              </w:rPr>
              <w:t xml:space="preserve">also </w:t>
            </w:r>
            <w:r w:rsidRPr="00A32CD9">
              <w:rPr>
                <w:rFonts w:asciiTheme="majorHAnsi" w:hAnsiTheme="majorHAnsi"/>
                <w:i/>
                <w:iCs/>
                <w:sz w:val="22"/>
              </w:rPr>
              <w:t xml:space="preserve">how the intervention has supported </w:t>
            </w:r>
            <w:r w:rsidR="00963AF3" w:rsidRPr="00A32CD9">
              <w:rPr>
                <w:rFonts w:asciiTheme="majorHAnsi" w:hAnsiTheme="majorHAnsi"/>
                <w:i/>
                <w:iCs/>
                <w:sz w:val="22"/>
              </w:rPr>
              <w:t>the</w:t>
            </w:r>
            <w:r w:rsidR="00144D0C" w:rsidRPr="00A32CD9">
              <w:rPr>
                <w:rFonts w:asciiTheme="majorHAnsi" w:hAnsiTheme="majorHAnsi"/>
                <w:i/>
                <w:iCs/>
                <w:sz w:val="22"/>
              </w:rPr>
              <w:t xml:space="preserve"> </w:t>
            </w:r>
            <w:r w:rsidR="00963AF3" w:rsidRPr="00A32CD9">
              <w:rPr>
                <w:rFonts w:asciiTheme="majorHAnsi" w:hAnsiTheme="majorHAnsi"/>
                <w:i/>
                <w:iCs/>
                <w:sz w:val="22"/>
              </w:rPr>
              <w:t xml:space="preserve">well-being </w:t>
            </w:r>
            <w:r w:rsidR="00144D0C" w:rsidRPr="00A32CD9">
              <w:rPr>
                <w:rFonts w:asciiTheme="majorHAnsi" w:hAnsiTheme="majorHAnsi"/>
                <w:i/>
                <w:iCs/>
                <w:sz w:val="22"/>
              </w:rPr>
              <w:t xml:space="preserve">(including psychological resilience) </w:t>
            </w:r>
            <w:r w:rsidR="00963AF3" w:rsidRPr="00A32CD9">
              <w:rPr>
                <w:rFonts w:asciiTheme="majorHAnsi" w:hAnsiTheme="majorHAnsi"/>
                <w:i/>
                <w:iCs/>
                <w:sz w:val="22"/>
              </w:rPr>
              <w:t xml:space="preserve">of </w:t>
            </w:r>
            <w:r w:rsidRPr="00A32CD9">
              <w:rPr>
                <w:rFonts w:asciiTheme="majorHAnsi" w:hAnsiTheme="majorHAnsi"/>
                <w:i/>
                <w:iCs/>
                <w:sz w:val="22"/>
              </w:rPr>
              <w:t xml:space="preserve">marginalized groups </w:t>
            </w:r>
            <w:r w:rsidR="00D40069" w:rsidRPr="00A32CD9">
              <w:rPr>
                <w:rFonts w:asciiTheme="majorHAnsi" w:hAnsiTheme="majorHAnsi"/>
                <w:i/>
                <w:iCs/>
                <w:sz w:val="22"/>
              </w:rPr>
              <w:t>and enhanced</w:t>
            </w:r>
            <w:r w:rsidR="0090247E" w:rsidRPr="00A32CD9">
              <w:rPr>
                <w:rFonts w:asciiTheme="majorHAnsi" w:hAnsiTheme="majorHAnsi"/>
                <w:i/>
                <w:iCs/>
                <w:sz w:val="22"/>
              </w:rPr>
              <w:t xml:space="preserve"> their</w:t>
            </w:r>
            <w:r w:rsidR="00D40069" w:rsidRPr="00A32CD9">
              <w:rPr>
                <w:rFonts w:asciiTheme="majorHAnsi" w:hAnsiTheme="majorHAnsi"/>
                <w:i/>
                <w:iCs/>
                <w:sz w:val="22"/>
              </w:rPr>
              <w:t xml:space="preserve"> inclusion and participation</w:t>
            </w:r>
            <w:r w:rsidR="0090247E" w:rsidRPr="00A32CD9">
              <w:rPr>
                <w:rFonts w:asciiTheme="majorHAnsi" w:hAnsiTheme="majorHAnsi"/>
                <w:i/>
                <w:iCs/>
                <w:sz w:val="22"/>
              </w:rPr>
              <w:t xml:space="preserve"> </w:t>
            </w:r>
            <w:r w:rsidR="00D40069" w:rsidRPr="00A32CD9">
              <w:rPr>
                <w:rFonts w:asciiTheme="majorHAnsi" w:hAnsiTheme="majorHAnsi"/>
                <w:i/>
                <w:iCs/>
                <w:sz w:val="22"/>
              </w:rPr>
              <w:t>in decision-making</w:t>
            </w:r>
            <w:r w:rsidR="0090247E" w:rsidRPr="00A32CD9">
              <w:rPr>
                <w:rFonts w:asciiTheme="majorHAnsi" w:hAnsiTheme="majorHAnsi"/>
                <w:i/>
                <w:iCs/>
                <w:sz w:val="22"/>
              </w:rPr>
              <w:t xml:space="preserve"> processes</w:t>
            </w:r>
            <w:r w:rsidR="001F72D4" w:rsidRPr="00A32CD9">
              <w:rPr>
                <w:rFonts w:asciiTheme="majorHAnsi" w:hAnsiTheme="majorHAnsi"/>
                <w:i/>
                <w:iCs/>
                <w:sz w:val="22"/>
              </w:rPr>
              <w:t>.</w:t>
            </w:r>
            <w:r w:rsidR="0090247E" w:rsidRPr="00A32CD9">
              <w:rPr>
                <w:rFonts w:asciiTheme="majorHAnsi" w:hAnsiTheme="majorHAnsi"/>
                <w:i/>
                <w:iCs/>
                <w:sz w:val="22"/>
              </w:rPr>
              <w:t xml:space="preserve"> </w:t>
            </w:r>
            <w:r w:rsidR="00AB22FA" w:rsidRPr="00A32CD9">
              <w:rPr>
                <w:rFonts w:asciiTheme="majorHAnsi" w:hAnsiTheme="majorHAnsi"/>
                <w:i/>
                <w:iCs/>
                <w:sz w:val="22"/>
              </w:rPr>
              <w:t xml:space="preserve"> </w:t>
            </w:r>
            <w:r w:rsidR="001F72D4" w:rsidRPr="00A32CD9">
              <w:rPr>
                <w:rFonts w:asciiTheme="majorHAnsi" w:hAnsiTheme="majorHAnsi"/>
                <w:i/>
                <w:iCs/>
                <w:sz w:val="22"/>
              </w:rPr>
              <w:t xml:space="preserve"> </w:t>
            </w:r>
            <w:r w:rsidR="00AB22FA" w:rsidRPr="00A32CD9">
              <w:rPr>
                <w:rFonts w:asciiTheme="majorHAnsi" w:hAnsiTheme="majorHAnsi"/>
                <w:i/>
                <w:iCs/>
                <w:sz w:val="22"/>
              </w:rPr>
              <w:t xml:space="preserve"> </w:t>
            </w:r>
          </w:p>
          <w:p w14:paraId="78AAA99A" w14:textId="77777777" w:rsidR="00C449A6" w:rsidRDefault="00C449A6" w:rsidP="001845BC">
            <w:pPr>
              <w:pStyle w:val="ListParagraph"/>
              <w:numPr>
                <w:ilvl w:val="0"/>
                <w:numId w:val="0"/>
              </w:numPr>
              <w:shd w:val="clear" w:color="auto" w:fill="FFFFFF"/>
              <w:spacing w:before="60" w:after="60"/>
              <w:ind w:left="720"/>
              <w:jc w:val="left"/>
              <w:rPr>
                <w:rFonts w:asciiTheme="majorHAnsi" w:hAnsiTheme="majorHAnsi"/>
                <w:i/>
                <w:iCs/>
                <w:sz w:val="22"/>
              </w:rPr>
            </w:pPr>
          </w:p>
          <w:p w14:paraId="77DF4773" w14:textId="447F7179" w:rsidR="00C449A6" w:rsidRPr="00C449A6" w:rsidRDefault="00C449A6" w:rsidP="001845BC">
            <w:pPr>
              <w:pStyle w:val="ListParagraph"/>
              <w:numPr>
                <w:ilvl w:val="0"/>
                <w:numId w:val="0"/>
              </w:numPr>
              <w:shd w:val="clear" w:color="auto" w:fill="FFFFFF"/>
              <w:spacing w:before="60" w:after="60"/>
              <w:ind w:left="720"/>
              <w:jc w:val="left"/>
              <w:rPr>
                <w:rFonts w:asciiTheme="majorHAnsi" w:hAnsiTheme="majorHAnsi"/>
                <w:b/>
                <w:bCs/>
                <w:sz w:val="22"/>
              </w:rPr>
            </w:pPr>
            <w:r w:rsidRPr="00C449A6">
              <w:rPr>
                <w:rFonts w:asciiTheme="majorHAnsi" w:hAnsiTheme="majorHAnsi"/>
                <w:iCs/>
                <w:sz w:val="22"/>
              </w:rPr>
              <w:t xml:space="preserve">Agroecology is </w:t>
            </w:r>
            <w:proofErr w:type="gramStart"/>
            <w:r w:rsidR="00B72FE1">
              <w:rPr>
                <w:rFonts w:asciiTheme="majorHAnsi" w:hAnsiTheme="majorHAnsi"/>
                <w:iCs/>
                <w:sz w:val="22"/>
              </w:rPr>
              <w:t>a</w:t>
            </w:r>
            <w:proofErr w:type="gramEnd"/>
            <w:r w:rsidR="00B72FE1">
              <w:rPr>
                <w:rFonts w:asciiTheme="majorHAnsi" w:hAnsiTheme="majorHAnsi"/>
                <w:iCs/>
                <w:sz w:val="22"/>
              </w:rPr>
              <w:t xml:space="preserve"> agricultural practices h</w:t>
            </w:r>
            <w:r>
              <w:rPr>
                <w:rFonts w:asciiTheme="majorHAnsi" w:hAnsiTheme="majorHAnsi"/>
                <w:iCs/>
                <w:sz w:val="22"/>
              </w:rPr>
              <w:t>olistic approach to agriculture that prioritizes</w:t>
            </w:r>
            <w:r w:rsidR="00B72FE1">
              <w:rPr>
                <w:rFonts w:asciiTheme="majorHAnsi" w:hAnsiTheme="majorHAnsi"/>
                <w:iCs/>
                <w:sz w:val="22"/>
              </w:rPr>
              <w:t xml:space="preserve"> social and environmental sustainability and gender equality. Good practice encourages and </w:t>
            </w:r>
            <w:proofErr w:type="gramStart"/>
            <w:r w:rsidR="00B72FE1">
              <w:rPr>
                <w:rFonts w:asciiTheme="majorHAnsi" w:hAnsiTheme="majorHAnsi"/>
                <w:iCs/>
                <w:sz w:val="22"/>
              </w:rPr>
              <w:t>empowers  women</w:t>
            </w:r>
            <w:proofErr w:type="gramEnd"/>
            <w:r w:rsidR="00B72FE1">
              <w:rPr>
                <w:rFonts w:asciiTheme="majorHAnsi" w:hAnsiTheme="majorHAnsi"/>
                <w:iCs/>
                <w:sz w:val="22"/>
              </w:rPr>
              <w:t xml:space="preserve"> to take charge of their  agriculture practices and thus exposes them to   opportunities for  independence and thus increasing their autonomy in decision mak</w:t>
            </w:r>
            <w:r w:rsidR="00E122BC">
              <w:rPr>
                <w:rFonts w:asciiTheme="majorHAnsi" w:hAnsiTheme="majorHAnsi"/>
                <w:iCs/>
                <w:sz w:val="22"/>
              </w:rPr>
              <w:t>ing.</w:t>
            </w:r>
            <w:r w:rsidR="009951EC">
              <w:rPr>
                <w:rFonts w:asciiTheme="majorHAnsi" w:hAnsiTheme="majorHAnsi"/>
                <w:iCs/>
                <w:sz w:val="22"/>
              </w:rPr>
              <w:t xml:space="preserve"> Through </w:t>
            </w:r>
            <w:r w:rsidR="00E122BC">
              <w:rPr>
                <w:rFonts w:asciiTheme="majorHAnsi" w:hAnsiTheme="majorHAnsi"/>
                <w:iCs/>
                <w:sz w:val="22"/>
              </w:rPr>
              <w:t xml:space="preserve">their access </w:t>
            </w:r>
            <w:proofErr w:type="gramStart"/>
            <w:r w:rsidR="00E122BC">
              <w:rPr>
                <w:rFonts w:asciiTheme="majorHAnsi" w:hAnsiTheme="majorHAnsi"/>
                <w:iCs/>
                <w:sz w:val="22"/>
              </w:rPr>
              <w:t xml:space="preserve">to </w:t>
            </w:r>
            <w:r w:rsidR="00B72FE1">
              <w:rPr>
                <w:rFonts w:asciiTheme="majorHAnsi" w:hAnsiTheme="majorHAnsi"/>
                <w:iCs/>
                <w:sz w:val="22"/>
              </w:rPr>
              <w:t xml:space="preserve"> income</w:t>
            </w:r>
            <w:proofErr w:type="gramEnd"/>
            <w:r w:rsidR="00B72FE1">
              <w:rPr>
                <w:rFonts w:asciiTheme="majorHAnsi" w:hAnsiTheme="majorHAnsi"/>
                <w:iCs/>
                <w:sz w:val="22"/>
              </w:rPr>
              <w:t>, markets and resources women are able to improve their livelihoods</w:t>
            </w:r>
            <w:r w:rsidR="00E122BC">
              <w:rPr>
                <w:rFonts w:asciiTheme="majorHAnsi" w:hAnsiTheme="majorHAnsi"/>
                <w:iCs/>
                <w:sz w:val="22"/>
              </w:rPr>
              <w:t xml:space="preserve">, manage nutrition issues and reduce hunger at household level. An empowered woman is able to  fight off cultural and social barriers as the community recognizes her efforts for self </w:t>
            </w:r>
            <w:r w:rsidR="009951EC">
              <w:rPr>
                <w:rFonts w:asciiTheme="majorHAnsi" w:hAnsiTheme="majorHAnsi"/>
                <w:iCs/>
                <w:sz w:val="22"/>
              </w:rPr>
              <w:t>-</w:t>
            </w:r>
            <w:r w:rsidR="00E122BC">
              <w:rPr>
                <w:rFonts w:asciiTheme="majorHAnsi" w:hAnsiTheme="majorHAnsi"/>
                <w:iCs/>
                <w:sz w:val="22"/>
              </w:rPr>
              <w:t>recognition</w:t>
            </w:r>
          </w:p>
        </w:tc>
      </w:tr>
      <w:tr w:rsidR="00663985" w:rsidRPr="00A32CD9" w14:paraId="659799D8" w14:textId="77777777" w:rsidTr="00F2313A">
        <w:trPr>
          <w:trHeight w:val="369"/>
        </w:trPr>
        <w:tc>
          <w:tcPr>
            <w:tcW w:w="5000" w:type="pct"/>
            <w:gridSpan w:val="2"/>
          </w:tcPr>
          <w:p w14:paraId="76F14398" w14:textId="6070CFD7" w:rsidR="00DE514E" w:rsidRPr="00A32CD9" w:rsidRDefault="007E229D" w:rsidP="00241C60">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cs="Calibri"/>
                <w:sz w:val="22"/>
                <w:lang w:eastAsia="en-GB"/>
              </w:rPr>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t>
            </w:r>
            <w:r w:rsidR="00015040" w:rsidRPr="00A32CD9">
              <w:rPr>
                <w:rFonts w:asciiTheme="majorHAnsi" w:hAnsiTheme="majorHAnsi" w:cs="Calibri"/>
                <w:sz w:val="22"/>
                <w:lang w:eastAsia="en-GB"/>
              </w:rPr>
              <w:t>while implementing</w:t>
            </w:r>
            <w:r w:rsidRPr="00A32CD9">
              <w:rPr>
                <w:rFonts w:asciiTheme="majorHAnsi" w:hAnsiTheme="majorHAnsi" w:cs="Calibri"/>
                <w:b/>
                <w:bCs/>
                <w:sz w:val="22"/>
                <w:lang w:eastAsia="en-GB"/>
              </w:rPr>
              <w:t xml:space="preserve"> </w:t>
            </w:r>
            <w:r w:rsidR="00015040" w:rsidRPr="00A32CD9">
              <w:rPr>
                <w:rFonts w:asciiTheme="majorHAnsi" w:hAnsiTheme="majorHAnsi" w:cs="Calibri"/>
                <w:b/>
                <w:bCs/>
                <w:sz w:val="22"/>
                <w:lang w:eastAsia="en-GB"/>
              </w:rPr>
              <w:t xml:space="preserve">the </w:t>
            </w:r>
            <w:r w:rsidRPr="00A32CD9">
              <w:rPr>
                <w:rFonts w:asciiTheme="majorHAnsi" w:hAnsiTheme="majorHAnsi" w:cs="Calibri"/>
                <w:b/>
                <w:bCs/>
                <w:sz w:val="22"/>
                <w:lang w:eastAsia="en-GB"/>
              </w:rPr>
              <w:t>community engagement</w:t>
            </w:r>
            <w:r w:rsidR="00015040" w:rsidRPr="00A32CD9">
              <w:rPr>
                <w:rFonts w:asciiTheme="majorHAnsi" w:hAnsiTheme="majorHAnsi" w:cs="Calibri"/>
                <w:b/>
                <w:bCs/>
                <w:sz w:val="22"/>
                <w:lang w:eastAsia="en-GB"/>
              </w:rPr>
              <w:t xml:space="preserve">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r w:rsidRPr="00A32CD9">
              <w:rPr>
                <w:rFonts w:asciiTheme="majorHAnsi" w:hAnsiTheme="majorHAnsi" w:cs="Calibri"/>
                <w:sz w:val="22"/>
                <w:lang w:eastAsia="en-GB"/>
              </w:rPr>
              <w:br/>
            </w:r>
          </w:p>
          <w:p w14:paraId="1DDC904F" w14:textId="77777777" w:rsidR="00663985" w:rsidRDefault="007E229D" w:rsidP="001845BC">
            <w:pPr>
              <w:pStyle w:val="ListParagraph"/>
              <w:numPr>
                <w:ilvl w:val="0"/>
                <w:numId w:val="0"/>
              </w:numPr>
              <w:shd w:val="clear" w:color="auto" w:fill="FFFFFF"/>
              <w:spacing w:before="60" w:after="60"/>
              <w:ind w:left="720"/>
              <w:jc w:val="left"/>
              <w:rPr>
                <w:rFonts w:asciiTheme="majorHAnsi" w:hAnsiTheme="majorHAnsi" w:cs="Calibri"/>
                <w:iCs/>
                <w:sz w:val="22"/>
                <w:lang w:eastAsia="en-GB"/>
              </w:rPr>
            </w:pPr>
            <w:r w:rsidRPr="00A32CD9">
              <w:rPr>
                <w:rFonts w:asciiTheme="majorHAnsi" w:hAnsiTheme="majorHAnsi" w:cs="Calibri"/>
                <w:i/>
                <w:iCs/>
                <w:sz w:val="22"/>
                <w:lang w:eastAsia="en-GB"/>
              </w:rPr>
              <w:t xml:space="preserve">Include any resistance from communities, pushback, or issues related to unequal power dynamics, if applicable. </w:t>
            </w:r>
          </w:p>
          <w:p w14:paraId="3198EBB6" w14:textId="1F9B8426" w:rsidR="00641217" w:rsidRPr="002655E5" w:rsidRDefault="002655E5" w:rsidP="002655E5">
            <w:pPr>
              <w:pStyle w:val="ListParagraph"/>
              <w:numPr>
                <w:ilvl w:val="0"/>
                <w:numId w:val="7"/>
              </w:numPr>
              <w:shd w:val="clear" w:color="auto" w:fill="FFFFFF"/>
              <w:spacing w:before="60" w:after="60"/>
              <w:jc w:val="left"/>
              <w:rPr>
                <w:rFonts w:asciiTheme="majorHAnsi" w:hAnsiTheme="majorHAnsi" w:cs="Calibri"/>
                <w:b/>
                <w:iCs/>
                <w:sz w:val="22"/>
                <w:lang w:eastAsia="en-GB"/>
              </w:rPr>
            </w:pPr>
            <w:r w:rsidRPr="002655E5">
              <w:rPr>
                <w:rFonts w:asciiTheme="majorHAnsi" w:hAnsiTheme="majorHAnsi" w:cs="Calibri"/>
                <w:b/>
                <w:iCs/>
                <w:sz w:val="22"/>
                <w:lang w:eastAsia="en-GB"/>
              </w:rPr>
              <w:t>Lack of political will</w:t>
            </w:r>
            <w:r>
              <w:rPr>
                <w:rFonts w:asciiTheme="majorHAnsi" w:hAnsiTheme="majorHAnsi" w:cs="Calibri"/>
                <w:b/>
                <w:iCs/>
                <w:sz w:val="22"/>
                <w:lang w:eastAsia="en-GB"/>
              </w:rPr>
              <w:t xml:space="preserve">- </w:t>
            </w:r>
            <w:r>
              <w:rPr>
                <w:rFonts w:asciiTheme="majorHAnsi" w:hAnsiTheme="majorHAnsi" w:cs="Calibri"/>
                <w:iCs/>
                <w:sz w:val="22"/>
                <w:lang w:eastAsia="en-GB"/>
              </w:rPr>
              <w:t>Invitation to government official, parliamentarians, and Civic leaders for participation in the intervention activities</w:t>
            </w:r>
          </w:p>
          <w:p w14:paraId="2C297B4D" w14:textId="1F401C01" w:rsidR="002655E5" w:rsidRPr="002655E5" w:rsidRDefault="002655E5" w:rsidP="002655E5">
            <w:pPr>
              <w:pStyle w:val="ListParagraph"/>
              <w:numPr>
                <w:ilvl w:val="0"/>
                <w:numId w:val="7"/>
              </w:numPr>
              <w:shd w:val="clear" w:color="auto" w:fill="FFFFFF"/>
              <w:spacing w:before="60" w:after="60"/>
              <w:jc w:val="left"/>
              <w:rPr>
                <w:rFonts w:asciiTheme="majorHAnsi" w:hAnsiTheme="majorHAnsi" w:cs="Calibri"/>
                <w:b/>
                <w:iCs/>
                <w:sz w:val="22"/>
                <w:lang w:eastAsia="en-GB"/>
              </w:rPr>
            </w:pPr>
            <w:r>
              <w:rPr>
                <w:rFonts w:asciiTheme="majorHAnsi" w:hAnsiTheme="majorHAnsi" w:cs="Calibri"/>
                <w:b/>
                <w:iCs/>
                <w:sz w:val="22"/>
                <w:lang w:eastAsia="en-GB"/>
              </w:rPr>
              <w:t>Low women and youth participation-</w:t>
            </w:r>
            <w:r>
              <w:rPr>
                <w:rFonts w:asciiTheme="majorHAnsi" w:hAnsiTheme="majorHAnsi" w:cs="Calibri"/>
                <w:iCs/>
                <w:sz w:val="22"/>
                <w:lang w:eastAsia="en-GB"/>
              </w:rPr>
              <w:t xml:space="preserve"> Mobilization through traditional and community leaders</w:t>
            </w:r>
          </w:p>
          <w:p w14:paraId="797F242F" w14:textId="257CB690" w:rsidR="002655E5" w:rsidRPr="002655E5" w:rsidRDefault="002655E5" w:rsidP="002655E5">
            <w:pPr>
              <w:pStyle w:val="ListParagraph"/>
              <w:numPr>
                <w:ilvl w:val="0"/>
                <w:numId w:val="7"/>
              </w:numPr>
              <w:shd w:val="clear" w:color="auto" w:fill="FFFFFF"/>
              <w:spacing w:before="60" w:after="60"/>
              <w:jc w:val="left"/>
              <w:rPr>
                <w:rFonts w:asciiTheme="majorHAnsi" w:hAnsiTheme="majorHAnsi" w:cs="Calibri"/>
                <w:b/>
                <w:iCs/>
                <w:sz w:val="22"/>
                <w:lang w:eastAsia="en-GB"/>
              </w:rPr>
            </w:pPr>
            <w:r>
              <w:rPr>
                <w:rFonts w:asciiTheme="majorHAnsi" w:hAnsiTheme="majorHAnsi" w:cs="Calibri"/>
                <w:b/>
                <w:iCs/>
                <w:sz w:val="22"/>
                <w:lang w:eastAsia="en-GB"/>
              </w:rPr>
              <w:t>Local language communication challenges-</w:t>
            </w:r>
            <w:r>
              <w:rPr>
                <w:rFonts w:asciiTheme="majorHAnsi" w:hAnsiTheme="majorHAnsi" w:cs="Calibri"/>
                <w:iCs/>
                <w:sz w:val="22"/>
                <w:lang w:eastAsia="en-GB"/>
              </w:rPr>
              <w:t xml:space="preserve"> Use of a  local translator</w:t>
            </w:r>
          </w:p>
          <w:p w14:paraId="3C746A5C" w14:textId="1F3A9A3D" w:rsidR="002655E5" w:rsidRPr="002655E5" w:rsidRDefault="002655E5" w:rsidP="002655E5">
            <w:pPr>
              <w:pStyle w:val="ListParagraph"/>
              <w:numPr>
                <w:ilvl w:val="0"/>
                <w:numId w:val="7"/>
              </w:numPr>
              <w:shd w:val="clear" w:color="auto" w:fill="FFFFFF"/>
              <w:spacing w:before="60" w:after="60"/>
              <w:jc w:val="left"/>
              <w:rPr>
                <w:rFonts w:asciiTheme="majorHAnsi" w:hAnsiTheme="majorHAnsi" w:cs="Calibri"/>
                <w:b/>
                <w:iCs/>
                <w:sz w:val="22"/>
                <w:lang w:eastAsia="en-GB"/>
              </w:rPr>
            </w:pPr>
            <w:r>
              <w:rPr>
                <w:rFonts w:asciiTheme="majorHAnsi" w:hAnsiTheme="majorHAnsi" w:cs="Calibri"/>
                <w:b/>
                <w:iCs/>
                <w:sz w:val="22"/>
                <w:lang w:eastAsia="en-GB"/>
              </w:rPr>
              <w:t>Resistance from some members of the community-</w:t>
            </w:r>
            <w:r>
              <w:rPr>
                <w:rFonts w:asciiTheme="majorHAnsi" w:hAnsiTheme="majorHAnsi" w:cs="Calibri"/>
                <w:iCs/>
                <w:sz w:val="22"/>
                <w:lang w:eastAsia="en-GB"/>
              </w:rPr>
              <w:t xml:space="preserve"> These are community members who years have been committed to   conventional  farming: Explanation was given on the transition to agroecology as it was not instant but a long term process</w:t>
            </w:r>
          </w:p>
          <w:p w14:paraId="263BD540" w14:textId="6FF8E410" w:rsidR="002655E5" w:rsidRPr="002655E5" w:rsidRDefault="002655E5" w:rsidP="002655E5">
            <w:pPr>
              <w:pStyle w:val="ListParagraph"/>
              <w:numPr>
                <w:ilvl w:val="0"/>
                <w:numId w:val="7"/>
              </w:numPr>
              <w:shd w:val="clear" w:color="auto" w:fill="FFFFFF"/>
              <w:spacing w:before="60" w:after="60"/>
              <w:jc w:val="left"/>
              <w:rPr>
                <w:rFonts w:asciiTheme="majorHAnsi" w:hAnsiTheme="majorHAnsi" w:cs="Calibri"/>
                <w:b/>
                <w:iCs/>
                <w:sz w:val="22"/>
                <w:lang w:eastAsia="en-GB"/>
              </w:rPr>
            </w:pPr>
            <w:r>
              <w:rPr>
                <w:rFonts w:asciiTheme="majorHAnsi" w:hAnsiTheme="majorHAnsi" w:cs="Calibri"/>
                <w:b/>
                <w:iCs/>
                <w:sz w:val="22"/>
                <w:lang w:eastAsia="en-GB"/>
              </w:rPr>
              <w:t>Lack of trained extension providers on agro-ecological approaches to agriculture-</w:t>
            </w:r>
            <w:r>
              <w:rPr>
                <w:rFonts w:asciiTheme="majorHAnsi" w:hAnsiTheme="majorHAnsi" w:cs="Calibri"/>
                <w:iCs/>
                <w:sz w:val="22"/>
                <w:lang w:eastAsia="en-GB"/>
              </w:rPr>
              <w:t xml:space="preserve"> Trained community-based extension providers on agroecology-based farming practices.</w:t>
            </w:r>
          </w:p>
          <w:p w14:paraId="674BE4DB" w14:textId="46CEC51F" w:rsidR="00641217" w:rsidRPr="00641217" w:rsidRDefault="00641217" w:rsidP="001845BC">
            <w:pPr>
              <w:pStyle w:val="ListParagraph"/>
              <w:numPr>
                <w:ilvl w:val="0"/>
                <w:numId w:val="0"/>
              </w:numPr>
              <w:shd w:val="clear" w:color="auto" w:fill="FFFFFF"/>
              <w:spacing w:before="60" w:after="60"/>
              <w:ind w:left="720"/>
              <w:jc w:val="left"/>
              <w:rPr>
                <w:rFonts w:asciiTheme="majorHAnsi" w:hAnsiTheme="majorHAnsi"/>
                <w:sz w:val="22"/>
              </w:rPr>
            </w:pPr>
          </w:p>
        </w:tc>
      </w:tr>
      <w:tr w:rsidR="00663985" w:rsidRPr="00A32CD9" w14:paraId="02F7002C" w14:textId="77777777" w:rsidTr="00F2313A">
        <w:trPr>
          <w:trHeight w:val="369"/>
        </w:trPr>
        <w:tc>
          <w:tcPr>
            <w:tcW w:w="5000" w:type="pct"/>
            <w:gridSpan w:val="2"/>
          </w:tcPr>
          <w:p w14:paraId="773CAF8F" w14:textId="1A45A8A7" w:rsidR="002737B7" w:rsidRPr="008400BD" w:rsidRDefault="009408F4" w:rsidP="00241C60">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t xml:space="preserve">What </w:t>
            </w:r>
            <w:proofErr w:type="gramStart"/>
            <w:r w:rsidR="008D66BC" w:rsidRPr="00A32CD9">
              <w:rPr>
                <w:rFonts w:asciiTheme="majorHAnsi" w:hAnsiTheme="majorHAnsi" w:cs="Calibri"/>
                <w:color w:val="000000" w:themeColor="text1"/>
                <w:sz w:val="22"/>
                <w:lang w:eastAsia="en-GB"/>
              </w:rPr>
              <w:t>are</w:t>
            </w:r>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r w:rsidRPr="00A32CD9">
              <w:rPr>
                <w:rFonts w:asciiTheme="majorHAnsi" w:hAnsiTheme="majorHAnsi" w:cs="Calibri"/>
                <w:b/>
                <w:bCs/>
                <w:color w:val="000000" w:themeColor="text1"/>
                <w:sz w:val="22"/>
                <w:lang w:eastAsia="en-GB"/>
              </w:rPr>
              <w:t>lesson</w:t>
            </w:r>
            <w:proofErr w:type="gramEnd"/>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246405A1" w14:textId="77777777" w:rsidR="008400BD" w:rsidRPr="008400BD" w:rsidRDefault="008400BD" w:rsidP="008400BD">
            <w:pPr>
              <w:pStyle w:val="ListParagraph"/>
              <w:numPr>
                <w:ilvl w:val="0"/>
                <w:numId w:val="8"/>
              </w:numPr>
              <w:shd w:val="clear" w:color="auto" w:fill="FFFFFF"/>
              <w:spacing w:before="60" w:after="60"/>
              <w:rPr>
                <w:rFonts w:asciiTheme="majorHAnsi" w:hAnsiTheme="majorHAnsi"/>
                <w:sz w:val="22"/>
              </w:rPr>
            </w:pPr>
            <w:r>
              <w:rPr>
                <w:rFonts w:asciiTheme="majorHAnsi" w:hAnsiTheme="majorHAnsi" w:cs="Calibri"/>
                <w:color w:val="000000" w:themeColor="text1"/>
                <w:sz w:val="22"/>
                <w:lang w:eastAsia="en-GB"/>
              </w:rPr>
              <w:t>Building trust is essential for  for a win win situation in community engagement</w:t>
            </w:r>
          </w:p>
          <w:p w14:paraId="48CBDD72" w14:textId="77777777" w:rsidR="008400BD" w:rsidRPr="008400BD" w:rsidRDefault="008400BD" w:rsidP="008400BD">
            <w:pPr>
              <w:pStyle w:val="ListParagraph"/>
              <w:numPr>
                <w:ilvl w:val="0"/>
                <w:numId w:val="8"/>
              </w:numPr>
              <w:shd w:val="clear" w:color="auto" w:fill="FFFFFF"/>
              <w:spacing w:before="60" w:after="60"/>
              <w:rPr>
                <w:rFonts w:asciiTheme="majorHAnsi" w:hAnsiTheme="majorHAnsi"/>
                <w:sz w:val="22"/>
              </w:rPr>
            </w:pPr>
            <w:r>
              <w:rPr>
                <w:rFonts w:asciiTheme="majorHAnsi" w:hAnsiTheme="majorHAnsi" w:cs="Calibri"/>
                <w:color w:val="000000" w:themeColor="text1"/>
                <w:sz w:val="22"/>
                <w:lang w:eastAsia="en-GB"/>
              </w:rPr>
              <w:t>Community leaders are the key entry points for community engagement</w:t>
            </w:r>
          </w:p>
          <w:p w14:paraId="57478502" w14:textId="37C0B5C7" w:rsidR="00C353A3" w:rsidRPr="00C353A3" w:rsidRDefault="003D20C7" w:rsidP="00C353A3">
            <w:pPr>
              <w:pStyle w:val="ListParagraph"/>
              <w:numPr>
                <w:ilvl w:val="0"/>
                <w:numId w:val="8"/>
              </w:numPr>
              <w:shd w:val="clear" w:color="auto" w:fill="FFFFFF"/>
              <w:spacing w:before="60" w:after="60"/>
              <w:rPr>
                <w:rFonts w:asciiTheme="majorHAnsi" w:hAnsiTheme="majorHAnsi"/>
                <w:sz w:val="22"/>
              </w:rPr>
            </w:pPr>
            <w:r>
              <w:rPr>
                <w:rFonts w:asciiTheme="majorHAnsi" w:hAnsiTheme="majorHAnsi" w:cs="Calibri"/>
                <w:color w:val="000000" w:themeColor="text1"/>
                <w:sz w:val="22"/>
                <w:lang w:eastAsia="en-GB"/>
              </w:rPr>
              <w:t>Initiatives in the community should address power dynamics for successful community engagement</w:t>
            </w:r>
          </w:p>
          <w:p w14:paraId="0D07E55E" w14:textId="7D63CEBA" w:rsidR="003D20C7" w:rsidRPr="00A32CD9" w:rsidRDefault="003D20C7" w:rsidP="008400BD">
            <w:pPr>
              <w:pStyle w:val="ListParagraph"/>
              <w:numPr>
                <w:ilvl w:val="0"/>
                <w:numId w:val="8"/>
              </w:numPr>
              <w:shd w:val="clear" w:color="auto" w:fill="FFFFFF"/>
              <w:spacing w:before="60" w:after="60"/>
              <w:rPr>
                <w:rFonts w:asciiTheme="majorHAnsi" w:hAnsiTheme="majorHAnsi"/>
                <w:sz w:val="22"/>
              </w:rPr>
            </w:pPr>
            <w:r>
              <w:rPr>
                <w:rFonts w:asciiTheme="majorHAnsi" w:hAnsiTheme="majorHAnsi" w:cs="Calibri"/>
                <w:color w:val="000000" w:themeColor="text1"/>
                <w:sz w:val="22"/>
                <w:lang w:eastAsia="en-GB"/>
              </w:rPr>
              <w:t>Partnerships and alliances are important in community engagements</w:t>
            </w:r>
          </w:p>
        </w:tc>
      </w:tr>
      <w:tr w:rsidR="00F115AA" w:rsidRPr="00A32CD9" w14:paraId="29A4E3BF" w14:textId="77777777" w:rsidTr="00F2313A">
        <w:trPr>
          <w:trHeight w:val="369"/>
        </w:trPr>
        <w:tc>
          <w:tcPr>
            <w:tcW w:w="5000" w:type="pct"/>
            <w:gridSpan w:val="2"/>
          </w:tcPr>
          <w:p w14:paraId="4EC34940" w14:textId="77777777" w:rsidR="00F115AA" w:rsidRPr="00C353A3" w:rsidRDefault="0003099D" w:rsidP="00241C60">
            <w:pPr>
              <w:pStyle w:val="ListParagraph"/>
              <w:numPr>
                <w:ilvl w:val="0"/>
                <w:numId w:val="3"/>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ED1D25" w:rsidRPr="00A32CD9">
              <w:rPr>
                <w:rFonts w:asciiTheme="majorHAnsi" w:hAnsiTheme="majorHAnsi" w:cs="Calibri"/>
                <w:i/>
                <w:iCs/>
                <w:sz w:val="22"/>
                <w:lang w:eastAsia="en-GB"/>
              </w:rPr>
              <w:t>What are the required conditions to replicate and adapt the practice in another context/geographical area?</w:t>
            </w:r>
          </w:p>
          <w:p w14:paraId="0BBE969E" w14:textId="35A8CB5B" w:rsidR="00C353A3" w:rsidRPr="00A32CD9" w:rsidRDefault="00C353A3" w:rsidP="00C353A3">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r>
              <w:rPr>
                <w:rFonts w:asciiTheme="majorHAnsi" w:hAnsiTheme="majorHAnsi" w:cs="Calibri"/>
                <w:iCs/>
                <w:sz w:val="22"/>
                <w:lang w:eastAsia="en-GB"/>
              </w:rPr>
              <w:t>This practice has been replicated in other communities with remarkable success. This is bec</w:t>
            </w:r>
            <w:r w:rsidR="005E6FD4">
              <w:rPr>
                <w:rFonts w:asciiTheme="majorHAnsi" w:hAnsiTheme="majorHAnsi" w:cs="Calibri"/>
                <w:iCs/>
                <w:sz w:val="22"/>
                <w:lang w:eastAsia="en-GB"/>
              </w:rPr>
              <w:t>ause of its unformal approach .</w:t>
            </w:r>
            <w:proofErr w:type="gramStart"/>
            <w:r w:rsidR="005E6FD4">
              <w:rPr>
                <w:rFonts w:asciiTheme="majorHAnsi" w:hAnsiTheme="majorHAnsi" w:cs="Calibri"/>
                <w:iCs/>
                <w:sz w:val="22"/>
                <w:lang w:eastAsia="en-GB"/>
              </w:rPr>
              <w:t>Community  approach</w:t>
            </w:r>
            <w:proofErr w:type="gramEnd"/>
            <w:r w:rsidR="005E6FD4">
              <w:rPr>
                <w:rFonts w:asciiTheme="majorHAnsi" w:hAnsiTheme="majorHAnsi" w:cs="Calibri"/>
                <w:iCs/>
                <w:sz w:val="22"/>
                <w:lang w:eastAsia="en-GB"/>
              </w:rPr>
              <w:t xml:space="preserve"> may be different but the dynamics are the in the sense that  agroecology is rooted in the culture and  indigenous knowledge of the community members.</w:t>
            </w:r>
          </w:p>
        </w:tc>
      </w:tr>
      <w:tr w:rsidR="0012494A" w:rsidRPr="00A32CD9" w14:paraId="13465AEF" w14:textId="77777777" w:rsidTr="00F2313A">
        <w:trPr>
          <w:trHeight w:val="369"/>
        </w:trPr>
        <w:tc>
          <w:tcPr>
            <w:tcW w:w="5000" w:type="pct"/>
            <w:gridSpan w:val="2"/>
          </w:tcPr>
          <w:p w14:paraId="0413EBCE" w14:textId="6EB1BDB0" w:rsidR="00DF7DA1" w:rsidRPr="00A32CD9" w:rsidRDefault="00013E09" w:rsidP="00241C60">
            <w:pPr>
              <w:pStyle w:val="ListParagraph"/>
              <w:numPr>
                <w:ilvl w:val="0"/>
                <w:numId w:val="3"/>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t xml:space="preserve"> </w:t>
            </w:r>
            <w:r w:rsidR="00FE429B" w:rsidRPr="00A32CD9">
              <w:rPr>
                <w:rFonts w:asciiTheme="majorHAnsi" w:hAnsiTheme="majorHAnsi" w:cs="Calibri"/>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278E2A71" w14:textId="77777777" w:rsidR="0012494A" w:rsidRDefault="008F584E" w:rsidP="001845BC">
            <w:pPr>
              <w:pStyle w:val="ListParagraph"/>
              <w:numPr>
                <w:ilvl w:val="0"/>
                <w:numId w:val="0"/>
              </w:numPr>
              <w:shd w:val="clear" w:color="auto" w:fill="FFFFFF"/>
              <w:spacing w:before="60" w:after="60"/>
              <w:ind w:left="720"/>
              <w:rPr>
                <w:rFonts w:asciiTheme="majorHAnsi" w:hAnsiTheme="majorHAnsi" w:cs="Calibri"/>
                <w:i/>
                <w:iCs/>
                <w:sz w:val="22"/>
              </w:rPr>
            </w:pPr>
            <w:r w:rsidRPr="00A32CD9">
              <w:rPr>
                <w:rFonts w:asciiTheme="majorHAnsi" w:hAnsiTheme="majorHAnsi" w:cs="Calibri"/>
                <w:i/>
                <w:iCs/>
                <w:sz w:val="22"/>
              </w:rPr>
              <w:t xml:space="preserve">Describe the key elements that need to be in place to </w:t>
            </w:r>
            <w:r w:rsidR="00F361BA" w:rsidRPr="00A32CD9">
              <w:rPr>
                <w:rFonts w:asciiTheme="majorHAnsi" w:hAnsiTheme="majorHAnsi" w:cs="Calibri"/>
                <w:i/>
                <w:iCs/>
                <w:sz w:val="22"/>
              </w:rPr>
              <w:t xml:space="preserve">make the initiative sustainable, including </w:t>
            </w:r>
            <w:r w:rsidRPr="00A32CD9">
              <w:rPr>
                <w:rFonts w:asciiTheme="majorHAnsi" w:hAnsiTheme="majorHAnsi" w:cs="Calibri"/>
                <w:i/>
                <w:iCs/>
                <w:sz w:val="22"/>
              </w:rPr>
              <w:t>enabling environment</w:t>
            </w:r>
            <w:r w:rsidR="00B1311E" w:rsidRPr="00A32CD9">
              <w:rPr>
                <w:rFonts w:asciiTheme="majorHAnsi" w:hAnsiTheme="majorHAnsi" w:cs="Calibri"/>
                <w:i/>
                <w:iCs/>
                <w:sz w:val="22"/>
              </w:rPr>
              <w:t xml:space="preserve"> (legal and policy frameworks</w:t>
            </w:r>
            <w:r w:rsidR="00394D93" w:rsidRPr="00A32CD9">
              <w:rPr>
                <w:rFonts w:asciiTheme="majorHAnsi" w:hAnsiTheme="majorHAnsi" w:cs="Calibri"/>
                <w:i/>
                <w:iCs/>
                <w:sz w:val="22"/>
              </w:rPr>
              <w:t xml:space="preserve"> and </w:t>
            </w:r>
            <w:r w:rsidR="00B1311E" w:rsidRPr="00A32CD9">
              <w:rPr>
                <w:rFonts w:asciiTheme="majorHAnsi" w:hAnsiTheme="majorHAnsi" w:cs="Calibri"/>
                <w:i/>
                <w:iCs/>
                <w:sz w:val="22"/>
              </w:rPr>
              <w:t>institutions</w:t>
            </w:r>
            <w:r w:rsidR="00394D93" w:rsidRPr="00A32CD9">
              <w:rPr>
                <w:rFonts w:asciiTheme="majorHAnsi" w:hAnsiTheme="majorHAnsi" w:cs="Calibri"/>
                <w:i/>
                <w:iCs/>
                <w:sz w:val="22"/>
              </w:rPr>
              <w:t>)</w:t>
            </w:r>
            <w:r w:rsidR="0019396F" w:rsidRPr="00A32CD9">
              <w:rPr>
                <w:rFonts w:asciiTheme="majorHAnsi" w:hAnsiTheme="majorHAnsi" w:cs="Calibri"/>
                <w:i/>
                <w:iCs/>
                <w:sz w:val="22"/>
              </w:rPr>
              <w:t xml:space="preserve">, local ownership, accountability, etc. </w:t>
            </w:r>
          </w:p>
          <w:p w14:paraId="30023FD5" w14:textId="363AC5DD" w:rsidR="003C287E" w:rsidRPr="003C287E" w:rsidRDefault="003C287E" w:rsidP="005E6FD4">
            <w:pPr>
              <w:pStyle w:val="ListParagraph"/>
              <w:numPr>
                <w:ilvl w:val="0"/>
                <w:numId w:val="9"/>
              </w:numPr>
              <w:shd w:val="clear" w:color="auto" w:fill="FFFFFF"/>
              <w:spacing w:before="60" w:after="60"/>
              <w:rPr>
                <w:rFonts w:asciiTheme="majorHAnsi" w:hAnsiTheme="majorHAnsi" w:cs="Calibri"/>
                <w:iCs/>
                <w:sz w:val="22"/>
                <w:lang w:val="en-GB" w:eastAsia="en-GB"/>
              </w:rPr>
            </w:pPr>
            <w:r>
              <w:rPr>
                <w:rFonts w:asciiTheme="majorHAnsi" w:hAnsiTheme="majorHAnsi" w:cs="Calibri"/>
                <w:iCs/>
                <w:sz w:val="22"/>
                <w:lang w:val="en-GB" w:eastAsia="en-GB"/>
              </w:rPr>
              <w:t>Organized community groups</w:t>
            </w:r>
            <w:r w:rsidR="003110B7">
              <w:rPr>
                <w:rFonts w:asciiTheme="majorHAnsi" w:hAnsiTheme="majorHAnsi" w:cs="Calibri"/>
                <w:iCs/>
                <w:sz w:val="22"/>
                <w:lang w:val="en-GB" w:eastAsia="en-GB"/>
              </w:rPr>
              <w:t xml:space="preserve"> united for collective action </w:t>
            </w:r>
          </w:p>
          <w:p w14:paraId="6FC7B0F1" w14:textId="77777777" w:rsidR="005E6FD4" w:rsidRPr="005E6FD4" w:rsidRDefault="005E6FD4" w:rsidP="005E6FD4">
            <w:pPr>
              <w:pStyle w:val="ListParagraph"/>
              <w:numPr>
                <w:ilvl w:val="0"/>
                <w:numId w:val="9"/>
              </w:numPr>
              <w:shd w:val="clear" w:color="auto" w:fill="FFFFFF"/>
              <w:spacing w:before="60" w:after="60"/>
              <w:rPr>
                <w:rFonts w:asciiTheme="majorHAnsi" w:hAnsiTheme="majorHAnsi" w:cs="Calibri"/>
                <w:iCs/>
                <w:sz w:val="22"/>
                <w:lang w:val="en-GB" w:eastAsia="en-GB"/>
              </w:rPr>
            </w:pPr>
            <w:r w:rsidRPr="005E6FD4">
              <w:rPr>
                <w:rFonts w:asciiTheme="majorHAnsi" w:hAnsiTheme="majorHAnsi" w:cs="Calibri"/>
                <w:iCs/>
                <w:sz w:val="22"/>
              </w:rPr>
              <w:t>Community trust in the</w:t>
            </w:r>
            <w:r>
              <w:rPr>
                <w:rFonts w:asciiTheme="majorHAnsi" w:hAnsiTheme="majorHAnsi" w:cs="Calibri"/>
                <w:iCs/>
                <w:sz w:val="22"/>
              </w:rPr>
              <w:t xml:space="preserve"> outcomes of the initiative</w:t>
            </w:r>
          </w:p>
          <w:p w14:paraId="01722DA1" w14:textId="517EDC7A" w:rsidR="005E6FD4" w:rsidRPr="003C287E" w:rsidRDefault="005E6FD4" w:rsidP="005E6FD4">
            <w:pPr>
              <w:pStyle w:val="ListParagraph"/>
              <w:numPr>
                <w:ilvl w:val="0"/>
                <w:numId w:val="9"/>
              </w:numPr>
              <w:shd w:val="clear" w:color="auto" w:fill="FFFFFF"/>
              <w:spacing w:before="60" w:after="60"/>
              <w:rPr>
                <w:rFonts w:asciiTheme="majorHAnsi" w:hAnsiTheme="majorHAnsi" w:cs="Calibri"/>
                <w:iCs/>
                <w:sz w:val="22"/>
                <w:lang w:val="en-GB" w:eastAsia="en-GB"/>
              </w:rPr>
            </w:pPr>
            <w:r>
              <w:rPr>
                <w:rFonts w:asciiTheme="majorHAnsi" w:hAnsiTheme="majorHAnsi" w:cs="Calibri"/>
                <w:iCs/>
                <w:sz w:val="22"/>
              </w:rPr>
              <w:t>Government recognition with response with policy, program  and financial  support</w:t>
            </w:r>
          </w:p>
          <w:p w14:paraId="76EC4B68" w14:textId="6215C938" w:rsidR="003C287E" w:rsidRPr="005E6FD4" w:rsidRDefault="003C287E" w:rsidP="005E6FD4">
            <w:pPr>
              <w:pStyle w:val="ListParagraph"/>
              <w:numPr>
                <w:ilvl w:val="0"/>
                <w:numId w:val="9"/>
              </w:numPr>
              <w:shd w:val="clear" w:color="auto" w:fill="FFFFFF"/>
              <w:spacing w:before="60" w:after="60"/>
              <w:rPr>
                <w:rFonts w:asciiTheme="majorHAnsi" w:hAnsiTheme="majorHAnsi" w:cs="Calibri"/>
                <w:iCs/>
                <w:sz w:val="22"/>
                <w:lang w:val="en-GB" w:eastAsia="en-GB"/>
              </w:rPr>
            </w:pPr>
            <w:r>
              <w:rPr>
                <w:rFonts w:asciiTheme="majorHAnsi" w:hAnsiTheme="majorHAnsi" w:cs="Calibri"/>
                <w:iCs/>
                <w:sz w:val="22"/>
              </w:rPr>
              <w:t>Capacities built and knowledge and skills imparted</w:t>
            </w:r>
          </w:p>
          <w:p w14:paraId="144D25D9" w14:textId="77777777" w:rsidR="005E6FD4" w:rsidRPr="005E6FD4" w:rsidRDefault="005E6FD4" w:rsidP="005E6FD4">
            <w:pPr>
              <w:pStyle w:val="ListParagraph"/>
              <w:numPr>
                <w:ilvl w:val="0"/>
                <w:numId w:val="9"/>
              </w:numPr>
              <w:shd w:val="clear" w:color="auto" w:fill="FFFFFF"/>
              <w:spacing w:before="60" w:after="60"/>
              <w:rPr>
                <w:rFonts w:asciiTheme="majorHAnsi" w:hAnsiTheme="majorHAnsi" w:cs="Calibri"/>
                <w:iCs/>
                <w:sz w:val="22"/>
                <w:lang w:val="en-GB" w:eastAsia="en-GB"/>
              </w:rPr>
            </w:pPr>
            <w:r>
              <w:rPr>
                <w:rFonts w:asciiTheme="majorHAnsi" w:hAnsiTheme="majorHAnsi" w:cs="Calibri"/>
                <w:iCs/>
                <w:sz w:val="22"/>
              </w:rPr>
              <w:t>Partnerships and alliances</w:t>
            </w:r>
          </w:p>
          <w:p w14:paraId="28CE740A" w14:textId="3341E16F" w:rsidR="005E6FD4" w:rsidRPr="005E6FD4" w:rsidRDefault="005E6FD4" w:rsidP="005E6FD4">
            <w:pPr>
              <w:pStyle w:val="ListParagraph"/>
              <w:numPr>
                <w:ilvl w:val="0"/>
                <w:numId w:val="9"/>
              </w:numPr>
              <w:shd w:val="clear" w:color="auto" w:fill="FFFFFF"/>
              <w:spacing w:before="60" w:after="60"/>
              <w:rPr>
                <w:rFonts w:asciiTheme="majorHAnsi" w:hAnsiTheme="majorHAnsi" w:cs="Calibri"/>
                <w:iCs/>
                <w:sz w:val="22"/>
                <w:lang w:val="en-GB" w:eastAsia="en-GB"/>
              </w:rPr>
            </w:pPr>
          </w:p>
        </w:tc>
      </w:tr>
      <w:tr w:rsidR="0012494A" w:rsidRPr="00A32CD9" w14:paraId="4EB324B5" w14:textId="77777777" w:rsidTr="00992FA8">
        <w:trPr>
          <w:trHeight w:val="5140"/>
        </w:trPr>
        <w:tc>
          <w:tcPr>
            <w:tcW w:w="5000" w:type="pct"/>
            <w:gridSpan w:val="2"/>
          </w:tcPr>
          <w:p w14:paraId="39AA8817" w14:textId="2BF5FC2C" w:rsidR="00A61A89" w:rsidRPr="00A32CD9" w:rsidRDefault="00A61A89" w:rsidP="00241C60">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sz w:val="22"/>
                <w:lang w:val="en-GB"/>
              </w:rPr>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A32CD9" w:rsidRDefault="00BD6DAC" w:rsidP="00BD6DAC">
            <w:pPr>
              <w:spacing w:after="0"/>
              <w:ind w:left="720"/>
              <w:rPr>
                <w:rFonts w:asciiTheme="majorHAnsi" w:hAnsiTheme="majorHAnsi" w:cstheme="minorHAnsi"/>
              </w:rPr>
            </w:pPr>
            <w:r w:rsidRPr="00A32CD9">
              <w:rPr>
                <w:rFonts w:asciiTheme="majorHAnsi" w:hAnsiTheme="majorHAnsi" w:cstheme="minorHAnsi"/>
                <w:lang w:val="en-GB"/>
              </w:rPr>
              <w:t>“</w:t>
            </w:r>
            <w:r w:rsidRPr="00A32CD9">
              <w:rPr>
                <w:rFonts w:asciiTheme="majorHAnsi" w:hAnsiTheme="majorHAnsi" w:cstheme="minorHAnsi"/>
                <w:b/>
                <w:bCs/>
                <w:i/>
                <w:iCs/>
                <w:lang w:val="en-GB"/>
              </w:rPr>
              <w:t>C</w:t>
            </w:r>
            <w:r w:rsidRPr="00A32CD9">
              <w:rPr>
                <w:rFonts w:asciiTheme="majorHAnsi" w:hAnsiTheme="majorHAnsi" w:cstheme="minorHAnsi"/>
                <w:b/>
                <w:bCs/>
                <w:i/>
                <w:iCs/>
              </w:rPr>
              <w:t>ommunity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A32CD9">
              <w:rPr>
                <w:rFonts w:asciiTheme="majorHAnsi" w:hAnsiTheme="majorHAnsi" w:cstheme="minorHAnsi"/>
              </w:rPr>
              <w:t xml:space="preserve"> </w:t>
            </w:r>
          </w:p>
          <w:p w14:paraId="2B45DC1B" w14:textId="3E11EA82" w:rsidR="00A61A89" w:rsidRPr="00A32CD9" w:rsidRDefault="00A61A89" w:rsidP="00A61A89">
            <w:pPr>
              <w:spacing w:after="0"/>
              <w:rPr>
                <w:rFonts w:asciiTheme="majorHAnsi" w:hAnsiTheme="majorHAnsi" w:cs="Calibri"/>
                <w:sz w:val="22"/>
              </w:rPr>
            </w:pPr>
          </w:p>
          <w:p w14:paraId="1FDF965E" w14:textId="05918362" w:rsidR="00032C69"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A32CD9">
              <w:rPr>
                <w:rStyle w:val="Strong"/>
                <w:rFonts w:asciiTheme="majorHAnsi" w:hAnsiTheme="majorHAnsi" w:cs="Calibri"/>
                <w:b w:val="0"/>
                <w:bCs w:val="0"/>
                <w:sz w:val="22"/>
              </w:rPr>
              <w:t xml:space="preserve">community-led collective action for </w:t>
            </w:r>
            <w:r w:rsidR="00CA5248" w:rsidRPr="00A32CD9">
              <w:rPr>
                <w:rStyle w:val="Strong"/>
                <w:rFonts w:asciiTheme="majorHAnsi" w:hAnsiTheme="majorHAnsi" w:cs="Calibri"/>
                <w:b w:val="0"/>
                <w:bCs w:val="0"/>
                <w:sz w:val="22"/>
              </w:rPr>
              <w:t xml:space="preserve">inclusive rural transformation, </w:t>
            </w:r>
            <w:r w:rsidR="00E74F25" w:rsidRPr="00A32CD9">
              <w:rPr>
                <w:rStyle w:val="Strong"/>
                <w:rFonts w:asciiTheme="majorHAnsi" w:hAnsiTheme="majorHAnsi" w:cs="Calibri"/>
                <w:b w:val="0"/>
                <w:bCs w:val="0"/>
                <w:sz w:val="22"/>
              </w:rPr>
              <w:t xml:space="preserve">people’s </w:t>
            </w:r>
            <w:r w:rsidR="00845513" w:rsidRPr="00A32CD9">
              <w:rPr>
                <w:rStyle w:val="Strong"/>
                <w:rFonts w:asciiTheme="majorHAnsi" w:hAnsiTheme="majorHAnsi" w:cs="Calibri"/>
                <w:b w:val="0"/>
                <w:bCs w:val="0"/>
                <w:sz w:val="22"/>
              </w:rPr>
              <w:t>em</w:t>
            </w:r>
            <w:r w:rsidR="00845513" w:rsidRPr="00A32CD9">
              <w:rPr>
                <w:rStyle w:val="Strong"/>
                <w:rFonts w:asciiTheme="majorHAnsi" w:hAnsiTheme="majorHAnsi"/>
                <w:b w:val="0"/>
                <w:bCs w:val="0"/>
                <w:sz w:val="22"/>
              </w:rPr>
              <w:t xml:space="preserve">powerment </w:t>
            </w:r>
            <w:r w:rsidR="00E74F25" w:rsidRPr="00A32CD9">
              <w:rPr>
                <w:rStyle w:val="Strong"/>
                <w:rFonts w:asciiTheme="majorHAnsi" w:hAnsiTheme="majorHAnsi"/>
                <w:b w:val="0"/>
                <w:bCs w:val="0"/>
                <w:sz w:val="22"/>
              </w:rPr>
              <w:t xml:space="preserve">and gender equality. </w:t>
            </w:r>
          </w:p>
          <w:p w14:paraId="48D70BF4" w14:textId="77777777" w:rsidR="00A26E5E" w:rsidRDefault="00A26E5E" w:rsidP="00E74F25">
            <w:pPr>
              <w:pStyle w:val="ListParagraph"/>
              <w:numPr>
                <w:ilvl w:val="0"/>
                <w:numId w:val="0"/>
              </w:numPr>
              <w:spacing w:after="0" w:line="240" w:lineRule="auto"/>
              <w:ind w:left="720"/>
              <w:rPr>
                <w:rStyle w:val="Strong"/>
                <w:rFonts w:asciiTheme="majorHAnsi" w:hAnsiTheme="majorHAnsi"/>
                <w:b w:val="0"/>
                <w:bCs w:val="0"/>
                <w:sz w:val="22"/>
              </w:rPr>
            </w:pPr>
          </w:p>
          <w:p w14:paraId="7CF262E2" w14:textId="217655A4" w:rsidR="00A26E5E" w:rsidRPr="006D65A8" w:rsidRDefault="00A26E5E" w:rsidP="00E74F25">
            <w:pPr>
              <w:pStyle w:val="ListParagraph"/>
              <w:numPr>
                <w:ilvl w:val="0"/>
                <w:numId w:val="0"/>
              </w:numPr>
              <w:spacing w:after="0" w:line="240" w:lineRule="auto"/>
              <w:ind w:left="720"/>
              <w:rPr>
                <w:rStyle w:val="Strong"/>
                <w:rFonts w:asciiTheme="majorHAnsi" w:hAnsiTheme="majorHAnsi"/>
                <w:bCs w:val="0"/>
                <w:sz w:val="22"/>
              </w:rPr>
            </w:pPr>
            <w:r w:rsidRPr="006D65A8">
              <w:rPr>
                <w:rStyle w:val="Strong"/>
                <w:rFonts w:asciiTheme="majorHAnsi" w:hAnsiTheme="majorHAnsi"/>
                <w:bCs w:val="0"/>
                <w:sz w:val="22"/>
              </w:rPr>
              <w:t>My personal opinion is that the engageme</w:t>
            </w:r>
            <w:r w:rsidR="006D65A8" w:rsidRPr="006D65A8">
              <w:rPr>
                <w:rStyle w:val="Strong"/>
                <w:rFonts w:asciiTheme="majorHAnsi" w:hAnsiTheme="majorHAnsi"/>
                <w:bCs w:val="0"/>
                <w:sz w:val="22"/>
              </w:rPr>
              <w:t xml:space="preserve">nt should also include the role </w:t>
            </w:r>
            <w:proofErr w:type="gramStart"/>
            <w:r w:rsidR="006D65A8" w:rsidRPr="006D65A8">
              <w:rPr>
                <w:rStyle w:val="Strong"/>
                <w:rFonts w:asciiTheme="majorHAnsi" w:hAnsiTheme="majorHAnsi"/>
                <w:bCs w:val="0"/>
                <w:sz w:val="22"/>
              </w:rPr>
              <w:t>of</w:t>
            </w:r>
            <w:r w:rsidRPr="006D65A8">
              <w:rPr>
                <w:rStyle w:val="Strong"/>
                <w:rFonts w:asciiTheme="majorHAnsi" w:hAnsiTheme="majorHAnsi"/>
                <w:bCs w:val="0"/>
                <w:sz w:val="22"/>
              </w:rPr>
              <w:t xml:space="preserve">  </w:t>
            </w:r>
            <w:r w:rsidR="006D65A8" w:rsidRPr="006D65A8">
              <w:rPr>
                <w:rStyle w:val="Strong"/>
                <w:rFonts w:asciiTheme="majorHAnsi" w:hAnsiTheme="majorHAnsi"/>
                <w:bCs w:val="0"/>
                <w:sz w:val="22"/>
              </w:rPr>
              <w:t>external</w:t>
            </w:r>
            <w:proofErr w:type="gramEnd"/>
            <w:r w:rsidRPr="006D65A8">
              <w:rPr>
                <w:rStyle w:val="Strong"/>
                <w:rFonts w:asciiTheme="majorHAnsi" w:hAnsiTheme="majorHAnsi"/>
                <w:bCs w:val="0"/>
                <w:sz w:val="22"/>
              </w:rPr>
              <w:t xml:space="preserve"> actors </w:t>
            </w:r>
            <w:r w:rsidR="006D65A8" w:rsidRPr="006D65A8">
              <w:rPr>
                <w:rStyle w:val="Strong"/>
                <w:rFonts w:asciiTheme="majorHAnsi" w:hAnsiTheme="majorHAnsi"/>
                <w:bCs w:val="0"/>
                <w:sz w:val="22"/>
              </w:rPr>
              <w:t xml:space="preserve">and well-wishers </w:t>
            </w:r>
            <w:r w:rsidRPr="006D65A8">
              <w:rPr>
                <w:rStyle w:val="Strong"/>
                <w:rFonts w:asciiTheme="majorHAnsi" w:hAnsiTheme="majorHAnsi"/>
                <w:bCs w:val="0"/>
                <w:sz w:val="22"/>
              </w:rPr>
              <w:t>from without the community.</w:t>
            </w:r>
          </w:p>
          <w:p w14:paraId="1CE31541" w14:textId="01D6C7D5" w:rsidR="006F2D52" w:rsidRPr="00A32CD9" w:rsidRDefault="006F2D52" w:rsidP="00E74F25">
            <w:pPr>
              <w:pStyle w:val="ListParagraph"/>
              <w:numPr>
                <w:ilvl w:val="0"/>
                <w:numId w:val="0"/>
              </w:numPr>
              <w:spacing w:after="0" w:line="240" w:lineRule="auto"/>
              <w:ind w:left="720"/>
              <w:rPr>
                <w:rFonts w:asciiTheme="majorHAnsi" w:hAnsiTheme="majorHAnsi" w:cs="Calibri"/>
                <w:sz w:val="22"/>
                <w:lang w:val="en-GB"/>
              </w:rPr>
            </w:pPr>
          </w:p>
        </w:tc>
      </w:tr>
      <w:tr w:rsidR="001606C9" w:rsidRPr="00A32CD9" w14:paraId="03E259FC" w14:textId="77777777" w:rsidTr="001845BC">
        <w:trPr>
          <w:trHeight w:val="865"/>
        </w:trPr>
        <w:tc>
          <w:tcPr>
            <w:tcW w:w="5000" w:type="pct"/>
            <w:gridSpan w:val="2"/>
          </w:tcPr>
          <w:p w14:paraId="36FD05C7" w14:textId="6D45535A" w:rsidR="001606C9" w:rsidRPr="007D53E1" w:rsidRDefault="001606C9" w:rsidP="00241C60">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1DAC1243" w14:textId="77777777" w:rsidR="007D53E1" w:rsidRPr="007D53E1" w:rsidRDefault="007D53E1" w:rsidP="007D53E1">
            <w:pPr>
              <w:pStyle w:val="ListParagraph"/>
              <w:numPr>
                <w:ilvl w:val="0"/>
                <w:numId w:val="10"/>
              </w:numPr>
              <w:contextualSpacing/>
              <w:jc w:val="left"/>
              <w:rPr>
                <w:rFonts w:asciiTheme="majorHAnsi" w:hAnsiTheme="majorHAnsi" w:cs="Calibri"/>
                <w:sz w:val="22"/>
                <w:lang w:val="en-GB"/>
              </w:rPr>
            </w:pPr>
            <w:r>
              <w:rPr>
                <w:rFonts w:asciiTheme="majorHAnsi" w:hAnsiTheme="majorHAnsi" w:cs="Calibri"/>
                <w:color w:val="000000" w:themeColor="text1"/>
                <w:sz w:val="22"/>
                <w:lang w:val="en-GB" w:eastAsia="en-GB"/>
              </w:rPr>
              <w:t>Food sovereignty</w:t>
            </w:r>
          </w:p>
          <w:p w14:paraId="35BBE238" w14:textId="179B9AAF" w:rsidR="007D53E1" w:rsidRPr="00A32CD9" w:rsidRDefault="007D53E1" w:rsidP="007D53E1">
            <w:pPr>
              <w:pStyle w:val="ListParagraph"/>
              <w:numPr>
                <w:ilvl w:val="0"/>
                <w:numId w:val="10"/>
              </w:numPr>
              <w:contextualSpacing/>
              <w:jc w:val="left"/>
              <w:rPr>
                <w:rFonts w:asciiTheme="majorHAnsi" w:hAnsiTheme="majorHAnsi" w:cs="Calibri"/>
                <w:sz w:val="22"/>
                <w:lang w:val="en-GB"/>
              </w:rPr>
            </w:pPr>
            <w:r>
              <w:rPr>
                <w:rFonts w:asciiTheme="majorHAnsi" w:hAnsiTheme="majorHAnsi" w:cs="Calibri"/>
                <w:color w:val="000000" w:themeColor="text1"/>
                <w:sz w:val="22"/>
                <w:lang w:val="en-GB" w:eastAsia="en-GB"/>
              </w:rPr>
              <w:t>The role of external actors in influencing community independent engagement</w:t>
            </w:r>
          </w:p>
        </w:tc>
      </w:tr>
      <w:tr w:rsidR="00BC30B7" w:rsidRPr="00A32CD9" w14:paraId="03E06A2E" w14:textId="77777777" w:rsidTr="00F2313A">
        <w:trPr>
          <w:trHeight w:val="369"/>
        </w:trPr>
        <w:tc>
          <w:tcPr>
            <w:tcW w:w="5000" w:type="pct"/>
            <w:gridSpan w:val="2"/>
          </w:tcPr>
          <w:p w14:paraId="7BAB226B" w14:textId="7B8DFDC3" w:rsidR="00BC30B7" w:rsidRPr="007D53E1" w:rsidRDefault="00BC30B7" w:rsidP="00241C60">
            <w:pPr>
              <w:pStyle w:val="ListParagraph"/>
              <w:numPr>
                <w:ilvl w:val="0"/>
                <w:numId w:val="3"/>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r w:rsidRPr="00A32CD9">
              <w:rPr>
                <w:rFonts w:asciiTheme="majorHAnsi" w:hAnsiTheme="majorHAnsi" w:cs="Calibri"/>
                <w:i/>
                <w:iCs/>
                <w:sz w:val="22"/>
                <w:lang w:val="en-GB" w:eastAsia="en-GB"/>
              </w:rPr>
              <w:t xml:space="preserve">Consider aspects such as policy advocacy, capacity </w:t>
            </w:r>
            <w:r w:rsidR="009F32E5" w:rsidRPr="00A32CD9">
              <w:rPr>
                <w:rFonts w:asciiTheme="majorHAnsi" w:hAnsiTheme="majorHAnsi" w:cs="Calibri"/>
                <w:i/>
                <w:iCs/>
                <w:sz w:val="22"/>
                <w:lang w:val="en-GB" w:eastAsia="en-GB"/>
              </w:rPr>
              <w:t>development</w:t>
            </w:r>
            <w:r w:rsidRPr="00A32CD9">
              <w:rPr>
                <w:rFonts w:asciiTheme="majorHAnsi" w:hAnsiTheme="majorHAnsi" w:cs="Calibri"/>
                <w:i/>
                <w:iCs/>
                <w:sz w:val="22"/>
                <w:lang w:val="en-GB" w:eastAsia="en-GB"/>
              </w:rPr>
              <w:t xml:space="preserve">, funding, technical assistance, knowledge </w:t>
            </w:r>
            <w:r w:rsidR="0067413D" w:rsidRPr="00A32CD9">
              <w:rPr>
                <w:rFonts w:asciiTheme="majorHAnsi" w:hAnsiTheme="majorHAnsi" w:cs="Calibri"/>
                <w:i/>
                <w:iCs/>
                <w:sz w:val="22"/>
                <w:lang w:val="en-GB" w:eastAsia="en-GB"/>
              </w:rPr>
              <w:t xml:space="preserve">production and </w:t>
            </w:r>
            <w:r w:rsidRPr="00A32CD9">
              <w:rPr>
                <w:rFonts w:asciiTheme="majorHAnsi" w:hAnsiTheme="majorHAnsi" w:cs="Calibri"/>
                <w:i/>
                <w:iCs/>
                <w:sz w:val="22"/>
                <w:lang w:val="en-GB" w:eastAsia="en-GB"/>
              </w:rPr>
              <w:t>sharing, and fostering partnerships.</w:t>
            </w:r>
          </w:p>
          <w:p w14:paraId="4789F022" w14:textId="77777777" w:rsidR="007D53E1" w:rsidRDefault="007D53E1" w:rsidP="007D53E1">
            <w:pPr>
              <w:pStyle w:val="ListParagraph"/>
              <w:numPr>
                <w:ilvl w:val="0"/>
                <w:numId w:val="0"/>
              </w:numPr>
              <w:spacing w:after="0"/>
              <w:ind w:left="332"/>
              <w:contextualSpacing/>
              <w:rPr>
                <w:rFonts w:asciiTheme="majorHAnsi" w:hAnsiTheme="majorHAnsi" w:cs="Calibri"/>
                <w:i/>
                <w:iCs/>
                <w:sz w:val="22"/>
                <w:lang w:val="en-GB" w:eastAsia="en-GB"/>
              </w:rPr>
            </w:pPr>
          </w:p>
          <w:p w14:paraId="11CE29E9" w14:textId="5EDA0400" w:rsidR="007D53E1" w:rsidRPr="007D53E1" w:rsidRDefault="007D53E1" w:rsidP="007D53E1">
            <w:pPr>
              <w:pStyle w:val="ListParagraph"/>
              <w:numPr>
                <w:ilvl w:val="0"/>
                <w:numId w:val="0"/>
              </w:numPr>
              <w:spacing w:after="0"/>
              <w:ind w:left="332"/>
              <w:contextualSpacing/>
              <w:rPr>
                <w:rFonts w:asciiTheme="majorHAnsi" w:hAnsiTheme="majorHAnsi" w:cs="Calibri"/>
                <w:b/>
                <w:sz w:val="22"/>
              </w:rPr>
            </w:pPr>
            <w:r w:rsidRPr="007D53E1">
              <w:rPr>
                <w:rFonts w:asciiTheme="majorHAnsi" w:hAnsiTheme="majorHAnsi" w:cs="Calibri"/>
                <w:b/>
                <w:iCs/>
                <w:sz w:val="22"/>
                <w:lang w:val="en-GB" w:eastAsia="en-GB"/>
              </w:rPr>
              <w:t xml:space="preserve">FAO is better placed </w:t>
            </w:r>
            <w:proofErr w:type="gramStart"/>
            <w:r w:rsidRPr="007D53E1">
              <w:rPr>
                <w:rFonts w:asciiTheme="majorHAnsi" w:hAnsiTheme="majorHAnsi" w:cs="Calibri"/>
                <w:b/>
                <w:iCs/>
                <w:sz w:val="22"/>
                <w:lang w:val="en-GB" w:eastAsia="en-GB"/>
              </w:rPr>
              <w:t>to  play</w:t>
            </w:r>
            <w:proofErr w:type="gramEnd"/>
            <w:r w:rsidRPr="007D53E1">
              <w:rPr>
                <w:rFonts w:asciiTheme="majorHAnsi" w:hAnsiTheme="majorHAnsi" w:cs="Calibri"/>
                <w:b/>
                <w:iCs/>
                <w:sz w:val="22"/>
                <w:lang w:val="en-GB" w:eastAsia="en-GB"/>
              </w:rPr>
              <w:t xml:space="preserve"> a key role in providing technical and financial support to budding communities to realize their potential in the realization of just</w:t>
            </w:r>
            <w:r w:rsidR="00C303AF">
              <w:rPr>
                <w:rFonts w:asciiTheme="majorHAnsi" w:hAnsiTheme="majorHAnsi" w:cs="Calibri"/>
                <w:b/>
                <w:iCs/>
                <w:sz w:val="22"/>
                <w:lang w:val="en-GB" w:eastAsia="en-GB"/>
              </w:rPr>
              <w:t>ice</w:t>
            </w:r>
            <w:r w:rsidRPr="007D53E1">
              <w:rPr>
                <w:rFonts w:asciiTheme="majorHAnsi" w:hAnsiTheme="majorHAnsi" w:cs="Calibri"/>
                <w:b/>
                <w:iCs/>
                <w:sz w:val="22"/>
                <w:lang w:val="en-GB" w:eastAsia="en-GB"/>
              </w:rPr>
              <w:t xml:space="preserve"> </w:t>
            </w:r>
            <w:r w:rsidR="00C303AF">
              <w:rPr>
                <w:rFonts w:asciiTheme="majorHAnsi" w:hAnsiTheme="majorHAnsi" w:cs="Calibri"/>
                <w:b/>
                <w:iCs/>
                <w:sz w:val="22"/>
                <w:lang w:val="en-GB" w:eastAsia="en-GB"/>
              </w:rPr>
              <w:t xml:space="preserve"> in the agri-food systems.</w:t>
            </w:r>
          </w:p>
          <w:p w14:paraId="00F2F652" w14:textId="75E9FE3D" w:rsidR="00B47668" w:rsidRPr="00A32CD9" w:rsidRDefault="00B47668" w:rsidP="001845BC">
            <w:pPr>
              <w:pStyle w:val="ListParagraph"/>
              <w:numPr>
                <w:ilvl w:val="0"/>
                <w:numId w:val="0"/>
              </w:numPr>
              <w:spacing w:after="0"/>
              <w:ind w:left="332"/>
              <w:contextualSpacing/>
              <w:rPr>
                <w:rFonts w:asciiTheme="majorHAnsi" w:hAnsiTheme="majorHAnsi" w:cs="Calibri"/>
                <w:sz w:val="22"/>
              </w:rPr>
            </w:pPr>
          </w:p>
        </w:tc>
      </w:tr>
      <w:tr w:rsidR="00E2637D" w:rsidRPr="00A32CD9" w14:paraId="1864253A" w14:textId="77777777" w:rsidTr="00663985">
        <w:tblPrEx>
          <w:tblLook w:val="0000" w:firstRow="0" w:lastRow="0" w:firstColumn="0" w:lastColumn="0" w:noHBand="0" w:noVBand="0"/>
        </w:tblPrEx>
        <w:trPr>
          <w:trHeight w:val="1215"/>
        </w:trPr>
        <w:tc>
          <w:tcPr>
            <w:tcW w:w="2484" w:type="pct"/>
          </w:tcPr>
          <w:p w14:paraId="4015C17A" w14:textId="66AC91D1" w:rsidR="00E2637D" w:rsidRPr="00A32CD9" w:rsidRDefault="00E2637D" w:rsidP="007C4D9E">
            <w:pPr>
              <w:spacing w:before="200" w:after="160" w:line="259" w:lineRule="auto"/>
              <w:contextualSpacing/>
              <w:jc w:val="left"/>
              <w:rPr>
                <w:rFonts w:asciiTheme="majorHAnsi" w:eastAsia="Calibri" w:hAnsiTheme="majorHAnsi" w:cs="Calibri"/>
                <w:b/>
                <w:bCs/>
                <w:sz w:val="22"/>
              </w:rPr>
            </w:pPr>
            <w:bookmarkStart w:id="3" w:name="_Hlk166153579"/>
            <w:r w:rsidRPr="00A32CD9">
              <w:rPr>
                <w:rFonts w:asciiTheme="majorHAnsi" w:eastAsia="Calibri" w:hAnsiTheme="majorHAnsi" w:cs="Calibri"/>
                <w:b/>
                <w:bCs/>
                <w:sz w:val="22"/>
              </w:rPr>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reports, communication products, videos, articles)</w:t>
            </w:r>
          </w:p>
        </w:tc>
        <w:tc>
          <w:tcPr>
            <w:tcW w:w="2516" w:type="pct"/>
          </w:tcPr>
          <w:p w14:paraId="1DAC2E27" w14:textId="16CB6982" w:rsidR="00E2637D" w:rsidRPr="00A32CD9"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717356EC" w14:textId="77777777" w:rsidR="00E2637D" w:rsidRPr="00A32CD9" w:rsidRDefault="00E2637D" w:rsidP="007C4D9E">
            <w:pPr>
              <w:spacing w:before="200" w:after="240"/>
              <w:contextualSpacing/>
              <w:rPr>
                <w:rFonts w:asciiTheme="majorHAnsi" w:eastAsia="Calibri" w:hAnsiTheme="majorHAnsi" w:cs="Calibri"/>
                <w:i/>
                <w:iCs/>
                <w:sz w:val="22"/>
              </w:rPr>
            </w:pPr>
          </w:p>
          <w:p w14:paraId="70DA83E2" w14:textId="77777777" w:rsidR="00E2637D" w:rsidRPr="00A32CD9" w:rsidRDefault="00E2637D" w:rsidP="007C4D9E">
            <w:pPr>
              <w:spacing w:before="200" w:after="240"/>
              <w:contextualSpacing/>
              <w:rPr>
                <w:rFonts w:asciiTheme="majorHAnsi" w:eastAsia="Calibri" w:hAnsiTheme="majorHAnsi" w:cs="Calibri"/>
                <w:sz w:val="22"/>
              </w:rPr>
            </w:pPr>
          </w:p>
          <w:p w14:paraId="159E9B9F" w14:textId="77777777" w:rsidR="003A6D83" w:rsidRPr="00A32CD9" w:rsidRDefault="003A6D83" w:rsidP="007C4D9E">
            <w:pPr>
              <w:spacing w:before="200" w:after="240"/>
              <w:contextualSpacing/>
              <w:rPr>
                <w:rFonts w:asciiTheme="majorHAnsi" w:eastAsia="Calibri" w:hAnsiTheme="majorHAnsi" w:cs="Calibri"/>
                <w:sz w:val="22"/>
              </w:rPr>
            </w:pP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bookmarkEnd w:id="3"/>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15"/>
      <w:footerReference w:type="default" r:id="rId16"/>
      <w:headerReference w:type="first" r:id="rId17"/>
      <w:footerReference w:type="first" r:id="rId18"/>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178D9" w14:textId="77777777" w:rsidR="00E96EE0" w:rsidRDefault="00E96EE0" w:rsidP="00D079C6">
      <w:pPr>
        <w:spacing w:after="0"/>
      </w:pPr>
      <w:r>
        <w:separator/>
      </w:r>
    </w:p>
    <w:p w14:paraId="2DA609C7" w14:textId="77777777" w:rsidR="00E96EE0" w:rsidRDefault="00E96EE0"/>
  </w:endnote>
  <w:endnote w:type="continuationSeparator" w:id="0">
    <w:p w14:paraId="72B7B009" w14:textId="77777777" w:rsidR="00E96EE0" w:rsidRDefault="00E96EE0" w:rsidP="00D079C6">
      <w:pPr>
        <w:spacing w:after="0"/>
      </w:pPr>
      <w:r>
        <w:continuationSeparator/>
      </w:r>
    </w:p>
    <w:p w14:paraId="0BE950AB" w14:textId="77777777" w:rsidR="00E96EE0" w:rsidRDefault="00E96EE0"/>
  </w:endnote>
  <w:endnote w:type="continuationNotice" w:id="1">
    <w:p w14:paraId="73EF2740" w14:textId="77777777" w:rsidR="00E96EE0" w:rsidRDefault="00E96E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khbar MT">
    <w:altName w:val="Arial"/>
    <w:charset w:val="B2"/>
    <w:family w:val="auto"/>
    <w:pitch w:val="variable"/>
    <w:sig w:usb0="00002001" w:usb1="00000000" w:usb2="00000000"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9D328" w14:textId="77777777" w:rsidR="00E96EE0" w:rsidRDefault="00E96EE0" w:rsidP="00D079C6">
      <w:pPr>
        <w:spacing w:after="0"/>
      </w:pPr>
      <w:r>
        <w:separator/>
      </w:r>
    </w:p>
    <w:p w14:paraId="33668B0F" w14:textId="77777777" w:rsidR="00E96EE0" w:rsidRDefault="00E96EE0"/>
  </w:footnote>
  <w:footnote w:type="continuationSeparator" w:id="0">
    <w:p w14:paraId="73213868" w14:textId="77777777" w:rsidR="00E96EE0" w:rsidRDefault="00E96EE0" w:rsidP="00D079C6">
      <w:pPr>
        <w:spacing w:after="0"/>
      </w:pPr>
      <w:r>
        <w:continuationSeparator/>
      </w:r>
    </w:p>
    <w:p w14:paraId="5C7DD029" w14:textId="77777777" w:rsidR="00E96EE0" w:rsidRDefault="00E96EE0"/>
  </w:footnote>
  <w:footnote w:type="continuationNotice" w:id="1">
    <w:p w14:paraId="76F5B31E" w14:textId="77777777" w:rsidR="00E96EE0" w:rsidRDefault="00E96EE0">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80"/>
      <w:gridCol w:w="9152"/>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753886">
            <w:rPr>
              <w:noProof/>
              <w:color w:val="31849B"/>
              <w:sz w:val="20"/>
              <w:szCs w:val="20"/>
            </w:rPr>
            <w:t>2</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8B358" w14:textId="390B5E7A" w:rsidR="00523E6B" w:rsidRDefault="00523E6B" w:rsidP="008E48A2">
    <w:pPr>
      <w:pStyle w:val="Header"/>
      <w:jc w:val="left"/>
      <w:rPr>
        <w:b/>
        <w:color w:val="FFFFFF"/>
      </w:rPr>
    </w:pPr>
    <w:r w:rsidRPr="00DC6173">
      <w:t xml:space="preserve"> </w:t>
    </w:r>
    <w:r>
      <w:rPr>
        <w:noProof/>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nsid w:val="22C403C1"/>
    <w:multiLevelType w:val="hybridMultilevel"/>
    <w:tmpl w:val="48729CC6"/>
    <w:lvl w:ilvl="0" w:tplc="CD32A6E8">
      <w:start w:val="1"/>
      <w:numFmt w:val="lowerLetter"/>
      <w:lvlText w:val="%1)"/>
      <w:lvlJc w:val="left"/>
      <w:pPr>
        <w:ind w:left="1080" w:hanging="360"/>
      </w:pPr>
      <w:rPr>
        <w:rFonts w:asciiTheme="majorHAnsi" w:eastAsia="Times New Roman" w:hAnsiTheme="majorHAns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86850D6"/>
    <w:multiLevelType w:val="hybridMultilevel"/>
    <w:tmpl w:val="D9FAE8AE"/>
    <w:lvl w:ilvl="0" w:tplc="490009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E3B139B"/>
    <w:multiLevelType w:val="hybridMultilevel"/>
    <w:tmpl w:val="C004F276"/>
    <w:lvl w:ilvl="0" w:tplc="2D72F63A">
      <w:start w:val="1"/>
      <w:numFmt w:val="decimal"/>
      <w:lvlText w:val="%1)"/>
      <w:lvlJc w:val="left"/>
      <w:pPr>
        <w:ind w:left="1080" w:hanging="360"/>
      </w:pPr>
      <w:rPr>
        <w:rFonts w:cs="Calibri"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C3D5221"/>
    <w:multiLevelType w:val="hybridMultilevel"/>
    <w:tmpl w:val="9BE2BA6C"/>
    <w:lvl w:ilvl="0" w:tplc="9508F362">
      <w:start w:val="1"/>
      <w:numFmt w:val="decimal"/>
      <w:lvlText w:val="%1)"/>
      <w:lvlJc w:val="left"/>
      <w:pPr>
        <w:ind w:left="699" w:hanging="360"/>
      </w:pPr>
      <w:rPr>
        <w:rFonts w:hint="default"/>
        <w:color w:val="000000" w:themeColor="text1"/>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5">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6">
    <w:nsid w:val="60DC1CE8"/>
    <w:multiLevelType w:val="hybridMultilevel"/>
    <w:tmpl w:val="08F2A7E2"/>
    <w:lvl w:ilvl="0" w:tplc="E9A2A2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19D0A19"/>
    <w:multiLevelType w:val="hybridMultilevel"/>
    <w:tmpl w:val="3B82682A"/>
    <w:lvl w:ilvl="0" w:tplc="DB0E5DA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362375A"/>
    <w:multiLevelType w:val="hybridMultilevel"/>
    <w:tmpl w:val="C3A06E8A"/>
    <w:lvl w:ilvl="0" w:tplc="7ED40F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5"/>
  </w:num>
  <w:num w:numId="3">
    <w:abstractNumId w:val="8"/>
  </w:num>
  <w:num w:numId="4">
    <w:abstractNumId w:val="7"/>
  </w:num>
  <w:num w:numId="5">
    <w:abstractNumId w:val="1"/>
  </w:num>
  <w:num w:numId="6">
    <w:abstractNumId w:val="2"/>
  </w:num>
  <w:num w:numId="7">
    <w:abstractNumId w:val="10"/>
  </w:num>
  <w:num w:numId="8">
    <w:abstractNumId w:val="3"/>
  </w:num>
  <w:num w:numId="9">
    <w:abstractNumId w:val="6"/>
  </w:num>
  <w:num w:numId="1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n-US" w:vendorID="64" w:dllVersion="131078" w:nlCheck="1" w:checkStyle="1"/>
  <w:activeWritingStyle w:appName="MSWord" w:lang="en-GB" w:vendorID="64" w:dllVersion="131078" w:nlCheck="1" w:checkStyle="1"/>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27145"/>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3051"/>
    <w:rsid w:val="00056074"/>
    <w:rsid w:val="00056289"/>
    <w:rsid w:val="0005761C"/>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7238"/>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3FE9"/>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700"/>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F07DD"/>
    <w:rsid w:val="000F0CC4"/>
    <w:rsid w:val="000F2E23"/>
    <w:rsid w:val="000F5B71"/>
    <w:rsid w:val="000F7CB5"/>
    <w:rsid w:val="0010020C"/>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C3F"/>
    <w:rsid w:val="00154DB2"/>
    <w:rsid w:val="00155AA5"/>
    <w:rsid w:val="00157DD2"/>
    <w:rsid w:val="001606C9"/>
    <w:rsid w:val="00163000"/>
    <w:rsid w:val="001631C3"/>
    <w:rsid w:val="00164CD0"/>
    <w:rsid w:val="00165DD2"/>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45EC"/>
    <w:rsid w:val="001B1DC2"/>
    <w:rsid w:val="001B4926"/>
    <w:rsid w:val="001B55D6"/>
    <w:rsid w:val="001B746D"/>
    <w:rsid w:val="001B77B4"/>
    <w:rsid w:val="001B7B9C"/>
    <w:rsid w:val="001C008D"/>
    <w:rsid w:val="001C0DE7"/>
    <w:rsid w:val="001C1A7E"/>
    <w:rsid w:val="001C1B07"/>
    <w:rsid w:val="001C3E4C"/>
    <w:rsid w:val="001C5341"/>
    <w:rsid w:val="001C643F"/>
    <w:rsid w:val="001C6784"/>
    <w:rsid w:val="001C71F0"/>
    <w:rsid w:val="001D01E2"/>
    <w:rsid w:val="001D146F"/>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10D9"/>
    <w:rsid w:val="001F6273"/>
    <w:rsid w:val="001F72D4"/>
    <w:rsid w:val="00200019"/>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6D4C"/>
    <w:rsid w:val="00241C60"/>
    <w:rsid w:val="00242466"/>
    <w:rsid w:val="00242954"/>
    <w:rsid w:val="00242BC8"/>
    <w:rsid w:val="00244A42"/>
    <w:rsid w:val="00245034"/>
    <w:rsid w:val="0024649A"/>
    <w:rsid w:val="002475DE"/>
    <w:rsid w:val="00253493"/>
    <w:rsid w:val="00255374"/>
    <w:rsid w:val="00256D72"/>
    <w:rsid w:val="00257BBA"/>
    <w:rsid w:val="00262CFE"/>
    <w:rsid w:val="00262FD8"/>
    <w:rsid w:val="00264534"/>
    <w:rsid w:val="002655A7"/>
    <w:rsid w:val="002655E5"/>
    <w:rsid w:val="00265980"/>
    <w:rsid w:val="00265E0E"/>
    <w:rsid w:val="00265E6A"/>
    <w:rsid w:val="002660D4"/>
    <w:rsid w:val="00270F2C"/>
    <w:rsid w:val="002732DA"/>
    <w:rsid w:val="002737B7"/>
    <w:rsid w:val="002761E2"/>
    <w:rsid w:val="00277A2C"/>
    <w:rsid w:val="00277FB6"/>
    <w:rsid w:val="00281A02"/>
    <w:rsid w:val="00282DEA"/>
    <w:rsid w:val="0028356E"/>
    <w:rsid w:val="00284599"/>
    <w:rsid w:val="00284A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57CC"/>
    <w:rsid w:val="002F5516"/>
    <w:rsid w:val="003025C0"/>
    <w:rsid w:val="003045C3"/>
    <w:rsid w:val="00304E0A"/>
    <w:rsid w:val="00307D8B"/>
    <w:rsid w:val="003110B7"/>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35F4"/>
    <w:rsid w:val="00333A0E"/>
    <w:rsid w:val="003363F6"/>
    <w:rsid w:val="003369B5"/>
    <w:rsid w:val="003407AC"/>
    <w:rsid w:val="00342EE0"/>
    <w:rsid w:val="00343F80"/>
    <w:rsid w:val="0034511D"/>
    <w:rsid w:val="003467DE"/>
    <w:rsid w:val="00346BAD"/>
    <w:rsid w:val="00347008"/>
    <w:rsid w:val="00351B73"/>
    <w:rsid w:val="003524E4"/>
    <w:rsid w:val="0035260A"/>
    <w:rsid w:val="00355C12"/>
    <w:rsid w:val="003562B1"/>
    <w:rsid w:val="00356718"/>
    <w:rsid w:val="003604B7"/>
    <w:rsid w:val="00361163"/>
    <w:rsid w:val="00363D7C"/>
    <w:rsid w:val="003664E8"/>
    <w:rsid w:val="00366CDA"/>
    <w:rsid w:val="00370196"/>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4403"/>
    <w:rsid w:val="003B512E"/>
    <w:rsid w:val="003B5F29"/>
    <w:rsid w:val="003C0174"/>
    <w:rsid w:val="003C1C09"/>
    <w:rsid w:val="003C287E"/>
    <w:rsid w:val="003C5750"/>
    <w:rsid w:val="003C5CE8"/>
    <w:rsid w:val="003C60A8"/>
    <w:rsid w:val="003C6663"/>
    <w:rsid w:val="003C67B6"/>
    <w:rsid w:val="003C72EF"/>
    <w:rsid w:val="003C7611"/>
    <w:rsid w:val="003D01FA"/>
    <w:rsid w:val="003D18D6"/>
    <w:rsid w:val="003D1ECA"/>
    <w:rsid w:val="003D20C7"/>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218"/>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9489C"/>
    <w:rsid w:val="00495E3E"/>
    <w:rsid w:val="004A02BF"/>
    <w:rsid w:val="004A1563"/>
    <w:rsid w:val="004A1790"/>
    <w:rsid w:val="004A4D41"/>
    <w:rsid w:val="004B20C3"/>
    <w:rsid w:val="004B3639"/>
    <w:rsid w:val="004B53B6"/>
    <w:rsid w:val="004C1BF7"/>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42D0"/>
    <w:rsid w:val="004E5511"/>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615"/>
    <w:rsid w:val="00523E6B"/>
    <w:rsid w:val="00523EB5"/>
    <w:rsid w:val="00525937"/>
    <w:rsid w:val="00527518"/>
    <w:rsid w:val="00530080"/>
    <w:rsid w:val="00530DBA"/>
    <w:rsid w:val="005312EB"/>
    <w:rsid w:val="00531AC8"/>
    <w:rsid w:val="00531CA8"/>
    <w:rsid w:val="0053212C"/>
    <w:rsid w:val="0053562D"/>
    <w:rsid w:val="005356E0"/>
    <w:rsid w:val="0054006D"/>
    <w:rsid w:val="005401FE"/>
    <w:rsid w:val="00540E85"/>
    <w:rsid w:val="00541BC6"/>
    <w:rsid w:val="0054242A"/>
    <w:rsid w:val="00543046"/>
    <w:rsid w:val="00543E49"/>
    <w:rsid w:val="005441F7"/>
    <w:rsid w:val="00545B0C"/>
    <w:rsid w:val="005464FE"/>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1B9"/>
    <w:rsid w:val="005C29BB"/>
    <w:rsid w:val="005C2F1F"/>
    <w:rsid w:val="005C49E1"/>
    <w:rsid w:val="005C4E8D"/>
    <w:rsid w:val="005D08CC"/>
    <w:rsid w:val="005D0C83"/>
    <w:rsid w:val="005D19A7"/>
    <w:rsid w:val="005D55B7"/>
    <w:rsid w:val="005E1A13"/>
    <w:rsid w:val="005E382E"/>
    <w:rsid w:val="005E3DFC"/>
    <w:rsid w:val="005E6E3C"/>
    <w:rsid w:val="005E6FD4"/>
    <w:rsid w:val="005F2EE2"/>
    <w:rsid w:val="005F39A2"/>
    <w:rsid w:val="005F3AFA"/>
    <w:rsid w:val="005F4BC7"/>
    <w:rsid w:val="005F5A29"/>
    <w:rsid w:val="0060013E"/>
    <w:rsid w:val="006028FC"/>
    <w:rsid w:val="0060348A"/>
    <w:rsid w:val="00612E2E"/>
    <w:rsid w:val="0061359C"/>
    <w:rsid w:val="00613AF7"/>
    <w:rsid w:val="00613E51"/>
    <w:rsid w:val="00614468"/>
    <w:rsid w:val="006146E3"/>
    <w:rsid w:val="006152BF"/>
    <w:rsid w:val="00615620"/>
    <w:rsid w:val="00617E89"/>
    <w:rsid w:val="006222E1"/>
    <w:rsid w:val="006243E6"/>
    <w:rsid w:val="00624DAA"/>
    <w:rsid w:val="00627D3D"/>
    <w:rsid w:val="006313F6"/>
    <w:rsid w:val="00631E59"/>
    <w:rsid w:val="0063372F"/>
    <w:rsid w:val="00635B13"/>
    <w:rsid w:val="00641217"/>
    <w:rsid w:val="006420B5"/>
    <w:rsid w:val="00642134"/>
    <w:rsid w:val="00642CF1"/>
    <w:rsid w:val="0064324D"/>
    <w:rsid w:val="00643AF8"/>
    <w:rsid w:val="00645189"/>
    <w:rsid w:val="006453B1"/>
    <w:rsid w:val="006464A5"/>
    <w:rsid w:val="00646CD9"/>
    <w:rsid w:val="006509CA"/>
    <w:rsid w:val="0065250F"/>
    <w:rsid w:val="00655FB4"/>
    <w:rsid w:val="00657384"/>
    <w:rsid w:val="006606F1"/>
    <w:rsid w:val="00662C49"/>
    <w:rsid w:val="00662E6C"/>
    <w:rsid w:val="00663985"/>
    <w:rsid w:val="00663B0F"/>
    <w:rsid w:val="00665C1C"/>
    <w:rsid w:val="00667362"/>
    <w:rsid w:val="00670054"/>
    <w:rsid w:val="00670D4B"/>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A3143"/>
    <w:rsid w:val="006A38A1"/>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65A8"/>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3886"/>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80044"/>
    <w:rsid w:val="007808AE"/>
    <w:rsid w:val="007828EE"/>
    <w:rsid w:val="00783498"/>
    <w:rsid w:val="0078372B"/>
    <w:rsid w:val="007837C8"/>
    <w:rsid w:val="007852FD"/>
    <w:rsid w:val="00785471"/>
    <w:rsid w:val="00785F38"/>
    <w:rsid w:val="00786AE7"/>
    <w:rsid w:val="0079028F"/>
    <w:rsid w:val="00790F89"/>
    <w:rsid w:val="0079660C"/>
    <w:rsid w:val="007968C1"/>
    <w:rsid w:val="00796E42"/>
    <w:rsid w:val="0079766A"/>
    <w:rsid w:val="007A1F89"/>
    <w:rsid w:val="007A57A8"/>
    <w:rsid w:val="007A5F28"/>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53E1"/>
    <w:rsid w:val="007D6236"/>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3DDE"/>
    <w:rsid w:val="00824EB7"/>
    <w:rsid w:val="008253D8"/>
    <w:rsid w:val="0082543F"/>
    <w:rsid w:val="00825E6D"/>
    <w:rsid w:val="00825E7F"/>
    <w:rsid w:val="008303E1"/>
    <w:rsid w:val="008306F9"/>
    <w:rsid w:val="00832491"/>
    <w:rsid w:val="00832617"/>
    <w:rsid w:val="0083360F"/>
    <w:rsid w:val="00835461"/>
    <w:rsid w:val="008373B3"/>
    <w:rsid w:val="008400BD"/>
    <w:rsid w:val="008407B0"/>
    <w:rsid w:val="0084306B"/>
    <w:rsid w:val="008434E6"/>
    <w:rsid w:val="00845408"/>
    <w:rsid w:val="00845513"/>
    <w:rsid w:val="00845BF1"/>
    <w:rsid w:val="00846F63"/>
    <w:rsid w:val="0085074D"/>
    <w:rsid w:val="008553F9"/>
    <w:rsid w:val="0085669C"/>
    <w:rsid w:val="00856B48"/>
    <w:rsid w:val="008576E1"/>
    <w:rsid w:val="00862017"/>
    <w:rsid w:val="00862650"/>
    <w:rsid w:val="00862F03"/>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452C"/>
    <w:rsid w:val="008D66BC"/>
    <w:rsid w:val="008D6F52"/>
    <w:rsid w:val="008D7A5A"/>
    <w:rsid w:val="008E3FB6"/>
    <w:rsid w:val="008E48A2"/>
    <w:rsid w:val="008E7ADB"/>
    <w:rsid w:val="008E7BED"/>
    <w:rsid w:val="008F095B"/>
    <w:rsid w:val="008F2ADB"/>
    <w:rsid w:val="008F5848"/>
    <w:rsid w:val="008F584E"/>
    <w:rsid w:val="008F79C2"/>
    <w:rsid w:val="0090036E"/>
    <w:rsid w:val="0090247E"/>
    <w:rsid w:val="00904EBB"/>
    <w:rsid w:val="00907D26"/>
    <w:rsid w:val="0091170B"/>
    <w:rsid w:val="00911C76"/>
    <w:rsid w:val="00914AB0"/>
    <w:rsid w:val="009158E9"/>
    <w:rsid w:val="00917204"/>
    <w:rsid w:val="00921E86"/>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870"/>
    <w:rsid w:val="00942EE5"/>
    <w:rsid w:val="0094537E"/>
    <w:rsid w:val="00946551"/>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FA8"/>
    <w:rsid w:val="009942A8"/>
    <w:rsid w:val="009951EC"/>
    <w:rsid w:val="009966C2"/>
    <w:rsid w:val="0099770F"/>
    <w:rsid w:val="009A2C45"/>
    <w:rsid w:val="009B0DD2"/>
    <w:rsid w:val="009B135F"/>
    <w:rsid w:val="009B467C"/>
    <w:rsid w:val="009B5286"/>
    <w:rsid w:val="009B6871"/>
    <w:rsid w:val="009B6B77"/>
    <w:rsid w:val="009B7FA8"/>
    <w:rsid w:val="009C1CC1"/>
    <w:rsid w:val="009C444E"/>
    <w:rsid w:val="009C516E"/>
    <w:rsid w:val="009C64E4"/>
    <w:rsid w:val="009C7FD0"/>
    <w:rsid w:val="009D172C"/>
    <w:rsid w:val="009D3D4D"/>
    <w:rsid w:val="009D4B26"/>
    <w:rsid w:val="009D5909"/>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105E4"/>
    <w:rsid w:val="00A12398"/>
    <w:rsid w:val="00A13912"/>
    <w:rsid w:val="00A14DBF"/>
    <w:rsid w:val="00A155EE"/>
    <w:rsid w:val="00A167DD"/>
    <w:rsid w:val="00A16B1B"/>
    <w:rsid w:val="00A17476"/>
    <w:rsid w:val="00A24095"/>
    <w:rsid w:val="00A25B56"/>
    <w:rsid w:val="00A265B4"/>
    <w:rsid w:val="00A26B4F"/>
    <w:rsid w:val="00A26E5E"/>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6989"/>
    <w:rsid w:val="00A97F10"/>
    <w:rsid w:val="00AA008B"/>
    <w:rsid w:val="00AA277E"/>
    <w:rsid w:val="00AA4061"/>
    <w:rsid w:val="00AA6273"/>
    <w:rsid w:val="00AB22FA"/>
    <w:rsid w:val="00AB53A9"/>
    <w:rsid w:val="00AC0111"/>
    <w:rsid w:val="00AC1EC7"/>
    <w:rsid w:val="00AC5461"/>
    <w:rsid w:val="00AC62AD"/>
    <w:rsid w:val="00AC6AF7"/>
    <w:rsid w:val="00AD00D5"/>
    <w:rsid w:val="00AD262B"/>
    <w:rsid w:val="00AD28E2"/>
    <w:rsid w:val="00AD39AA"/>
    <w:rsid w:val="00AD4881"/>
    <w:rsid w:val="00AD498B"/>
    <w:rsid w:val="00AD5F0E"/>
    <w:rsid w:val="00AD6935"/>
    <w:rsid w:val="00AD7891"/>
    <w:rsid w:val="00AE2E21"/>
    <w:rsid w:val="00AE4668"/>
    <w:rsid w:val="00AE5A3D"/>
    <w:rsid w:val="00AE781C"/>
    <w:rsid w:val="00AF1A32"/>
    <w:rsid w:val="00AF3957"/>
    <w:rsid w:val="00AF414E"/>
    <w:rsid w:val="00AF4888"/>
    <w:rsid w:val="00AF4FA8"/>
    <w:rsid w:val="00B009B8"/>
    <w:rsid w:val="00B01341"/>
    <w:rsid w:val="00B01CCB"/>
    <w:rsid w:val="00B01DFA"/>
    <w:rsid w:val="00B02A08"/>
    <w:rsid w:val="00B0310B"/>
    <w:rsid w:val="00B04CED"/>
    <w:rsid w:val="00B057CC"/>
    <w:rsid w:val="00B0586C"/>
    <w:rsid w:val="00B067A1"/>
    <w:rsid w:val="00B0735E"/>
    <w:rsid w:val="00B103B4"/>
    <w:rsid w:val="00B10C8B"/>
    <w:rsid w:val="00B11E8D"/>
    <w:rsid w:val="00B11EBE"/>
    <w:rsid w:val="00B1311E"/>
    <w:rsid w:val="00B13424"/>
    <w:rsid w:val="00B144F9"/>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2FE1"/>
    <w:rsid w:val="00B73708"/>
    <w:rsid w:val="00B73EAE"/>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766D"/>
    <w:rsid w:val="00C303AF"/>
    <w:rsid w:val="00C3104C"/>
    <w:rsid w:val="00C3509A"/>
    <w:rsid w:val="00C353A3"/>
    <w:rsid w:val="00C36725"/>
    <w:rsid w:val="00C3680A"/>
    <w:rsid w:val="00C36EFA"/>
    <w:rsid w:val="00C40B07"/>
    <w:rsid w:val="00C40CB5"/>
    <w:rsid w:val="00C412EE"/>
    <w:rsid w:val="00C41E05"/>
    <w:rsid w:val="00C42799"/>
    <w:rsid w:val="00C43237"/>
    <w:rsid w:val="00C432B8"/>
    <w:rsid w:val="00C446DA"/>
    <w:rsid w:val="00C448F9"/>
    <w:rsid w:val="00C449A6"/>
    <w:rsid w:val="00C44A9B"/>
    <w:rsid w:val="00C46488"/>
    <w:rsid w:val="00C504C5"/>
    <w:rsid w:val="00C50EB3"/>
    <w:rsid w:val="00C554B4"/>
    <w:rsid w:val="00C57B52"/>
    <w:rsid w:val="00C62B54"/>
    <w:rsid w:val="00C64285"/>
    <w:rsid w:val="00C64E9C"/>
    <w:rsid w:val="00C6707F"/>
    <w:rsid w:val="00C70BAF"/>
    <w:rsid w:val="00C72DDA"/>
    <w:rsid w:val="00C73620"/>
    <w:rsid w:val="00C74C33"/>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79C6"/>
    <w:rsid w:val="00D10E1F"/>
    <w:rsid w:val="00D1105B"/>
    <w:rsid w:val="00D118B9"/>
    <w:rsid w:val="00D15000"/>
    <w:rsid w:val="00D15D3B"/>
    <w:rsid w:val="00D21719"/>
    <w:rsid w:val="00D22592"/>
    <w:rsid w:val="00D237F9"/>
    <w:rsid w:val="00D24866"/>
    <w:rsid w:val="00D25B49"/>
    <w:rsid w:val="00D268CB"/>
    <w:rsid w:val="00D305B7"/>
    <w:rsid w:val="00D33BDD"/>
    <w:rsid w:val="00D40069"/>
    <w:rsid w:val="00D401E6"/>
    <w:rsid w:val="00D41348"/>
    <w:rsid w:val="00D46A30"/>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370B"/>
    <w:rsid w:val="00D8573F"/>
    <w:rsid w:val="00D86157"/>
    <w:rsid w:val="00D91953"/>
    <w:rsid w:val="00D92FBD"/>
    <w:rsid w:val="00DA431E"/>
    <w:rsid w:val="00DA6599"/>
    <w:rsid w:val="00DB14AF"/>
    <w:rsid w:val="00DB1941"/>
    <w:rsid w:val="00DB1CDF"/>
    <w:rsid w:val="00DB5347"/>
    <w:rsid w:val="00DB798F"/>
    <w:rsid w:val="00DB7FB6"/>
    <w:rsid w:val="00DC0563"/>
    <w:rsid w:val="00DC2DDF"/>
    <w:rsid w:val="00DC315B"/>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0CBC"/>
    <w:rsid w:val="00E1150C"/>
    <w:rsid w:val="00E122BC"/>
    <w:rsid w:val="00E1246A"/>
    <w:rsid w:val="00E125ED"/>
    <w:rsid w:val="00E13E33"/>
    <w:rsid w:val="00E15CA8"/>
    <w:rsid w:val="00E16422"/>
    <w:rsid w:val="00E168CD"/>
    <w:rsid w:val="00E16F69"/>
    <w:rsid w:val="00E1702E"/>
    <w:rsid w:val="00E17114"/>
    <w:rsid w:val="00E2051A"/>
    <w:rsid w:val="00E21809"/>
    <w:rsid w:val="00E240A1"/>
    <w:rsid w:val="00E25089"/>
    <w:rsid w:val="00E257AD"/>
    <w:rsid w:val="00E262BC"/>
    <w:rsid w:val="00E2637D"/>
    <w:rsid w:val="00E31574"/>
    <w:rsid w:val="00E32087"/>
    <w:rsid w:val="00E3306F"/>
    <w:rsid w:val="00E34A9B"/>
    <w:rsid w:val="00E3600E"/>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6511"/>
    <w:rsid w:val="00E96EE0"/>
    <w:rsid w:val="00EA0D1D"/>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F102E"/>
    <w:rsid w:val="00EF2A44"/>
    <w:rsid w:val="00EF3234"/>
    <w:rsid w:val="00EF3DC8"/>
    <w:rsid w:val="00EF404C"/>
    <w:rsid w:val="00EF6D5B"/>
    <w:rsid w:val="00EF722A"/>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7135"/>
    <w:rsid w:val="00F875C9"/>
    <w:rsid w:val="00F878A9"/>
    <w:rsid w:val="00F90529"/>
    <w:rsid w:val="00F90831"/>
    <w:rsid w:val="00F90FE5"/>
    <w:rsid w:val="00F91D08"/>
    <w:rsid w:val="00F91DB8"/>
    <w:rsid w:val="00F93567"/>
    <w:rsid w:val="00F93EA8"/>
    <w:rsid w:val="00F94B94"/>
    <w:rsid w:val="00F956FB"/>
    <w:rsid w:val="00F96419"/>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0254"/>
    <w:rsid w:val="00FD3EAE"/>
    <w:rsid w:val="00FE07CD"/>
    <w:rsid w:val="00FE1032"/>
    <w:rsid w:val="00FE3FB5"/>
    <w:rsid w:val="00FE429B"/>
    <w:rsid w:val="00FE7877"/>
    <w:rsid w:val="00FE7ADF"/>
    <w:rsid w:val="00FE7BEF"/>
    <w:rsid w:val="00FF0BA4"/>
    <w:rsid w:val="00FF197F"/>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customStyle="1"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customStyle="1"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ssets.fsnforum.fao.org/public/files/EN_Background%20document_ESP%20call%20for%20submissions.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fao.org/fsnforum/user/registe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o.org/flexible-multipartner-mechanism/news/news-detail/en/c/1378190/"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fao.org/economic/social-policies-rural-institutions/en/"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fao.org/fsnforum/call-submissions/community-engagement-rural-transformation-and-gender-equalit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7B6C7C-3379-4524-9BD0-383A50283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2652</Words>
  <Characters>15123</Characters>
  <Application>Microsoft Office Word</Application>
  <DocSecurity>0</DocSecurity>
  <Lines>126</Lines>
  <Paragraphs>35</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17740</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FAO FSN Forum</dc:creator>
  <cp:lastModifiedBy>User</cp:lastModifiedBy>
  <cp:revision>2</cp:revision>
  <cp:lastPrinted>2024-09-27T10:14:00Z</cp:lastPrinted>
  <dcterms:created xsi:type="dcterms:W3CDTF">2024-11-26T15:20:00Z</dcterms:created>
  <dcterms:modified xsi:type="dcterms:W3CDTF">2024-11-26T15:20:00Z</dcterms:modified>
</cp:coreProperties>
</file>